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BC2A" w14:textId="77777777" w:rsidR="002A60B9" w:rsidRDefault="002A60B9" w:rsidP="00727460">
      <w:pPr>
        <w:jc w:val="both"/>
        <w:rPr>
          <w:b/>
          <w:smallCaps/>
          <w:sz w:val="22"/>
        </w:rPr>
      </w:pPr>
    </w:p>
    <w:p w14:paraId="053D5845" w14:textId="77777777" w:rsidR="002A60B9" w:rsidRDefault="002A60B9" w:rsidP="00727460">
      <w:pPr>
        <w:jc w:val="both"/>
        <w:rPr>
          <w:b/>
          <w:smallCaps/>
          <w:sz w:val="22"/>
        </w:rPr>
      </w:pPr>
    </w:p>
    <w:p w14:paraId="49AD4CE7" w14:textId="1B0761BD" w:rsidR="00727460" w:rsidRPr="0073630E" w:rsidRDefault="00727460" w:rsidP="00727460">
      <w:pPr>
        <w:jc w:val="both"/>
        <w:rPr>
          <w:iCs/>
          <w:sz w:val="22"/>
        </w:rPr>
      </w:pPr>
      <w:r w:rsidRPr="0073630E">
        <w:rPr>
          <w:b/>
          <w:smallCaps/>
          <w:sz w:val="22"/>
        </w:rPr>
        <w:t>Pubblicazioni</w:t>
      </w:r>
    </w:p>
    <w:p w14:paraId="186C1748" w14:textId="77777777" w:rsidR="00727460" w:rsidRPr="0073630E" w:rsidRDefault="00727460" w:rsidP="00727460">
      <w:pPr>
        <w:jc w:val="both"/>
        <w:rPr>
          <w:iCs/>
          <w:sz w:val="22"/>
        </w:rPr>
      </w:pPr>
    </w:p>
    <w:p w14:paraId="05C5E513" w14:textId="77777777" w:rsidR="00727460" w:rsidRPr="0073630E" w:rsidRDefault="00727460" w:rsidP="00727460">
      <w:pPr>
        <w:jc w:val="both"/>
        <w:rPr>
          <w:b/>
          <w:iCs/>
          <w:sz w:val="22"/>
        </w:rPr>
      </w:pPr>
      <w:r w:rsidRPr="0073630E">
        <w:rPr>
          <w:b/>
          <w:iCs/>
          <w:sz w:val="22"/>
        </w:rPr>
        <w:t>Volumi</w:t>
      </w:r>
    </w:p>
    <w:p w14:paraId="112FDFD1" w14:textId="77777777" w:rsidR="003B1BC1" w:rsidRPr="003B1BC1" w:rsidRDefault="003B1BC1" w:rsidP="00D769AD">
      <w:pPr>
        <w:tabs>
          <w:tab w:val="left" w:pos="405"/>
        </w:tabs>
        <w:ind w:left="360"/>
        <w:jc w:val="both"/>
        <w:rPr>
          <w:iCs/>
          <w:sz w:val="22"/>
        </w:rPr>
      </w:pPr>
    </w:p>
    <w:p w14:paraId="7FEF6D05" w14:textId="5649F32B" w:rsidR="003B1BC1" w:rsidRPr="003B1BC1" w:rsidRDefault="003B1BC1" w:rsidP="005B64C5">
      <w:pPr>
        <w:numPr>
          <w:ilvl w:val="0"/>
          <w:numId w:val="1"/>
        </w:numPr>
        <w:tabs>
          <w:tab w:val="left" w:pos="405"/>
        </w:tabs>
        <w:jc w:val="both"/>
        <w:rPr>
          <w:iCs/>
          <w:sz w:val="22"/>
        </w:rPr>
      </w:pPr>
      <w:r w:rsidRPr="00D769AD">
        <w:rPr>
          <w:iCs/>
          <w:smallCaps/>
          <w:sz w:val="22"/>
        </w:rPr>
        <w:t>A. Carfora – A. Ianniello – S. Tanzarella,</w:t>
      </w:r>
      <w:r>
        <w:rPr>
          <w:i/>
          <w:sz w:val="22"/>
        </w:rPr>
        <w:t xml:space="preserve"> Sinodi nella storia, </w:t>
      </w:r>
      <w:r>
        <w:rPr>
          <w:iCs/>
          <w:sz w:val="22"/>
        </w:rPr>
        <w:t>Il pozzo di Giacobbe, Trapani 202</w:t>
      </w:r>
      <w:r w:rsidR="00D769AD">
        <w:rPr>
          <w:iCs/>
          <w:sz w:val="22"/>
        </w:rPr>
        <w:t>5</w:t>
      </w:r>
      <w:r>
        <w:rPr>
          <w:iCs/>
          <w:sz w:val="22"/>
        </w:rPr>
        <w:t>.</w:t>
      </w:r>
    </w:p>
    <w:p w14:paraId="4C18E8D0" w14:textId="60BE4F27" w:rsidR="0049526D" w:rsidRPr="0049526D" w:rsidRDefault="0049526D" w:rsidP="005B64C5">
      <w:pPr>
        <w:numPr>
          <w:ilvl w:val="0"/>
          <w:numId w:val="1"/>
        </w:numPr>
        <w:tabs>
          <w:tab w:val="left" w:pos="405"/>
        </w:tabs>
        <w:jc w:val="both"/>
        <w:rPr>
          <w:iCs/>
          <w:sz w:val="22"/>
        </w:rPr>
      </w:pPr>
      <w:r w:rsidRPr="009736C8">
        <w:rPr>
          <w:i/>
          <w:sz w:val="22"/>
        </w:rPr>
        <w:t>Marginali in processione</w:t>
      </w:r>
      <w:r w:rsidR="001A3869">
        <w:rPr>
          <w:iCs/>
          <w:sz w:val="22"/>
        </w:rPr>
        <w:t xml:space="preserve">. Mendicanti, ebrei e captivi riscattati </w:t>
      </w:r>
      <w:r w:rsidR="004B56E5">
        <w:rPr>
          <w:iCs/>
          <w:sz w:val="22"/>
        </w:rPr>
        <w:t xml:space="preserve">nell’Italia </w:t>
      </w:r>
      <w:r w:rsidR="009736C8">
        <w:rPr>
          <w:iCs/>
          <w:sz w:val="22"/>
        </w:rPr>
        <w:t>di età moderna, Il pozzo di Giacobbe, Trapani 2023.</w:t>
      </w:r>
    </w:p>
    <w:p w14:paraId="251826CD" w14:textId="65FD93B8" w:rsidR="00BC6180" w:rsidRPr="00BC6180" w:rsidRDefault="00BC6180" w:rsidP="005B64C5">
      <w:pPr>
        <w:numPr>
          <w:ilvl w:val="0"/>
          <w:numId w:val="1"/>
        </w:numPr>
        <w:tabs>
          <w:tab w:val="left" w:pos="405"/>
        </w:tabs>
        <w:jc w:val="both"/>
        <w:rPr>
          <w:iCs/>
          <w:sz w:val="22"/>
        </w:rPr>
      </w:pPr>
      <w:r w:rsidRPr="00C04E3A">
        <w:rPr>
          <w:i/>
          <w:sz w:val="22"/>
        </w:rPr>
        <w:t>Mediterraneo</w:t>
      </w:r>
      <w:r>
        <w:rPr>
          <w:iCs/>
          <w:sz w:val="22"/>
        </w:rPr>
        <w:t>. Prospettive stori</w:t>
      </w:r>
      <w:r w:rsidR="00C04E3A">
        <w:rPr>
          <w:iCs/>
          <w:sz w:val="22"/>
        </w:rPr>
        <w:t>o</w:t>
      </w:r>
      <w:r>
        <w:rPr>
          <w:iCs/>
          <w:sz w:val="22"/>
        </w:rPr>
        <w:t xml:space="preserve">grafiche e immaginario culturale, </w:t>
      </w:r>
      <w:r w:rsidRPr="005B64C5">
        <w:rPr>
          <w:sz w:val="22"/>
        </w:rPr>
        <w:t>Il Pozzo di Giacobbe</w:t>
      </w:r>
      <w:r w:rsidRPr="00BC6180">
        <w:rPr>
          <w:sz w:val="22"/>
        </w:rPr>
        <w:t xml:space="preserve"> </w:t>
      </w:r>
      <w:r w:rsidRPr="005B64C5">
        <w:rPr>
          <w:sz w:val="22"/>
        </w:rPr>
        <w:t>Trapani 20</w:t>
      </w:r>
      <w:r>
        <w:rPr>
          <w:sz w:val="22"/>
        </w:rPr>
        <w:t>1</w:t>
      </w:r>
      <w:r w:rsidRPr="005B64C5">
        <w:rPr>
          <w:sz w:val="22"/>
        </w:rPr>
        <w:t>9</w:t>
      </w:r>
      <w:r>
        <w:rPr>
          <w:sz w:val="22"/>
        </w:rPr>
        <w:t xml:space="preserve"> </w:t>
      </w:r>
      <w:r w:rsidRPr="005B64C5">
        <w:rPr>
          <w:iCs/>
          <w:sz w:val="22"/>
        </w:rPr>
        <w:t xml:space="preserve">(pp. </w:t>
      </w:r>
      <w:r>
        <w:rPr>
          <w:iCs/>
          <w:sz w:val="22"/>
        </w:rPr>
        <w:t>70</w:t>
      </w:r>
      <w:r w:rsidRPr="005B64C5">
        <w:rPr>
          <w:iCs/>
          <w:sz w:val="22"/>
        </w:rPr>
        <w:t>).</w:t>
      </w:r>
      <w:r>
        <w:rPr>
          <w:iCs/>
          <w:sz w:val="22"/>
        </w:rPr>
        <w:t xml:space="preserve"> </w:t>
      </w:r>
    </w:p>
    <w:p w14:paraId="13F1BB0F" w14:textId="7CDF7F00" w:rsidR="005B64C5" w:rsidRPr="005B64C5" w:rsidRDefault="005B64C5" w:rsidP="005B64C5">
      <w:pPr>
        <w:numPr>
          <w:ilvl w:val="0"/>
          <w:numId w:val="1"/>
        </w:numPr>
        <w:tabs>
          <w:tab w:val="left" w:pos="405"/>
        </w:tabs>
        <w:jc w:val="both"/>
        <w:rPr>
          <w:iCs/>
          <w:sz w:val="22"/>
        </w:rPr>
      </w:pPr>
      <w:r w:rsidRPr="0073630E">
        <w:rPr>
          <w:i/>
          <w:sz w:val="22"/>
        </w:rPr>
        <w:t>La Passione di Perpetua e Felicita</w:t>
      </w:r>
      <w:r w:rsidRPr="0073630E">
        <w:rPr>
          <w:iCs/>
          <w:sz w:val="22"/>
        </w:rPr>
        <w:t xml:space="preserve">. </w:t>
      </w:r>
      <w:r w:rsidRPr="005B64C5">
        <w:rPr>
          <w:iCs/>
          <w:sz w:val="22"/>
        </w:rPr>
        <w:t>Donne, martirio e spettacolo della morte</w:t>
      </w:r>
      <w:r>
        <w:rPr>
          <w:iCs/>
          <w:sz w:val="22"/>
        </w:rPr>
        <w:t xml:space="preserve"> </w:t>
      </w:r>
      <w:r w:rsidRPr="005B64C5">
        <w:rPr>
          <w:iCs/>
          <w:sz w:val="22"/>
        </w:rPr>
        <w:t>nel cristianesimo delle origini</w:t>
      </w:r>
      <w:r>
        <w:rPr>
          <w:iCs/>
          <w:sz w:val="22"/>
        </w:rPr>
        <w:t xml:space="preserve">, </w:t>
      </w:r>
      <w:r w:rsidRPr="005B64C5">
        <w:rPr>
          <w:sz w:val="22"/>
        </w:rPr>
        <w:t>Il Pozzo di Giacobbe, Trapani 20</w:t>
      </w:r>
      <w:r w:rsidR="00BC6180">
        <w:rPr>
          <w:sz w:val="22"/>
        </w:rPr>
        <w:t>1</w:t>
      </w:r>
      <w:r w:rsidRPr="005B64C5">
        <w:rPr>
          <w:sz w:val="22"/>
        </w:rPr>
        <w:t>9</w:t>
      </w:r>
      <w:r>
        <w:rPr>
          <w:sz w:val="22"/>
        </w:rPr>
        <w:t xml:space="preserve"> </w:t>
      </w:r>
      <w:r w:rsidRPr="005B64C5">
        <w:rPr>
          <w:iCs/>
          <w:sz w:val="22"/>
        </w:rPr>
        <w:t xml:space="preserve">(pp. </w:t>
      </w:r>
      <w:r>
        <w:rPr>
          <w:iCs/>
          <w:sz w:val="22"/>
        </w:rPr>
        <w:t>186</w:t>
      </w:r>
      <w:r w:rsidRPr="005B64C5">
        <w:rPr>
          <w:iCs/>
          <w:sz w:val="22"/>
        </w:rPr>
        <w:t>).</w:t>
      </w:r>
    </w:p>
    <w:p w14:paraId="3BA1E7EB" w14:textId="77777777" w:rsidR="006A1DB3" w:rsidRPr="0073630E" w:rsidRDefault="006A1DB3" w:rsidP="006A1DB3">
      <w:pPr>
        <w:numPr>
          <w:ilvl w:val="0"/>
          <w:numId w:val="1"/>
        </w:numPr>
        <w:tabs>
          <w:tab w:val="left" w:pos="405"/>
        </w:tabs>
        <w:jc w:val="both"/>
        <w:rPr>
          <w:sz w:val="22"/>
        </w:rPr>
      </w:pPr>
      <w:r w:rsidRPr="0073630E">
        <w:rPr>
          <w:sz w:val="22"/>
        </w:rPr>
        <w:t xml:space="preserve">A. </w:t>
      </w:r>
      <w:r w:rsidRPr="0073630E">
        <w:rPr>
          <w:smallCaps/>
          <w:sz w:val="22"/>
        </w:rPr>
        <w:t>Carfora</w:t>
      </w:r>
      <w:r w:rsidRPr="0073630E">
        <w:rPr>
          <w:sz w:val="22"/>
        </w:rPr>
        <w:t xml:space="preserve"> – S. </w:t>
      </w:r>
      <w:r w:rsidRPr="0073630E">
        <w:rPr>
          <w:smallCaps/>
          <w:sz w:val="22"/>
        </w:rPr>
        <w:t>Tanzarella</w:t>
      </w:r>
      <w:r w:rsidRPr="0073630E">
        <w:rPr>
          <w:sz w:val="22"/>
        </w:rPr>
        <w:t xml:space="preserve">, </w:t>
      </w:r>
      <w:r w:rsidRPr="0073630E">
        <w:rPr>
          <w:i/>
          <w:sz w:val="22"/>
        </w:rPr>
        <w:t>Il cristiano tra potere e mondanità</w:t>
      </w:r>
      <w:r w:rsidRPr="0073630E">
        <w:rPr>
          <w:sz w:val="22"/>
        </w:rPr>
        <w:t>. 15 gravi malattie secondo papa Francesco, Il pozzo di Giacobbe, Trapani 2015, pp. 96, ISBN 978-88-612-4581-5</w:t>
      </w:r>
    </w:p>
    <w:p w14:paraId="4D4B086C" w14:textId="77777777" w:rsidR="006A1DB3" w:rsidRPr="0073630E" w:rsidRDefault="006A1DB3" w:rsidP="006A1DB3">
      <w:pPr>
        <w:numPr>
          <w:ilvl w:val="0"/>
          <w:numId w:val="1"/>
        </w:numPr>
        <w:jc w:val="both"/>
        <w:rPr>
          <w:sz w:val="22"/>
        </w:rPr>
      </w:pPr>
      <w:r w:rsidRPr="0073630E">
        <w:rPr>
          <w:i/>
          <w:sz w:val="22"/>
        </w:rPr>
        <w:t>I cristiani al leone</w:t>
      </w:r>
      <w:r w:rsidRPr="0073630E">
        <w:rPr>
          <w:sz w:val="22"/>
        </w:rPr>
        <w:t>. I martiri cristiani nel contesto mediatico dei giochi gladiatorii, Il Pozzo di Giacobbe, Trapani 2009 (pp. 162).</w:t>
      </w:r>
    </w:p>
    <w:p w14:paraId="528F0035" w14:textId="77777777" w:rsidR="006A1DB3" w:rsidRPr="0073630E" w:rsidRDefault="006A1DB3" w:rsidP="006A1DB3">
      <w:pPr>
        <w:numPr>
          <w:ilvl w:val="0"/>
          <w:numId w:val="1"/>
        </w:numPr>
        <w:tabs>
          <w:tab w:val="left" w:pos="405"/>
        </w:tabs>
        <w:ind w:left="405"/>
        <w:jc w:val="both"/>
        <w:rPr>
          <w:sz w:val="22"/>
        </w:rPr>
      </w:pPr>
      <w:r w:rsidRPr="0073630E">
        <w:rPr>
          <w:i/>
          <w:sz w:val="22"/>
        </w:rPr>
        <w:t>La Passione di Perpetua e Felicita</w:t>
      </w:r>
      <w:r w:rsidRPr="0073630E">
        <w:rPr>
          <w:iCs/>
          <w:sz w:val="22"/>
        </w:rPr>
        <w:t xml:space="preserve">. Donne e martirio nel cristianesimo antico, </w:t>
      </w:r>
      <w:proofErr w:type="spellStart"/>
      <w:r w:rsidRPr="0073630E">
        <w:rPr>
          <w:iCs/>
          <w:sz w:val="22"/>
        </w:rPr>
        <w:t>Lepos</w:t>
      </w:r>
      <w:proofErr w:type="spellEnd"/>
      <w:r w:rsidRPr="0073630E">
        <w:rPr>
          <w:iCs/>
          <w:sz w:val="22"/>
        </w:rPr>
        <w:t>, Palermo 2007 (pp. 218).</w:t>
      </w:r>
    </w:p>
    <w:p w14:paraId="5307DD73" w14:textId="77777777" w:rsidR="006A1DB3" w:rsidRPr="0073630E" w:rsidRDefault="006A1DB3" w:rsidP="00727460">
      <w:pPr>
        <w:numPr>
          <w:ilvl w:val="0"/>
          <w:numId w:val="1"/>
        </w:numPr>
        <w:jc w:val="both"/>
        <w:rPr>
          <w:sz w:val="22"/>
        </w:rPr>
      </w:pPr>
      <w:r w:rsidRPr="0073630E">
        <w:rPr>
          <w:i/>
          <w:sz w:val="22"/>
        </w:rPr>
        <w:t xml:space="preserve">Morte e presente nelle </w:t>
      </w:r>
      <w:r w:rsidRPr="0073630E">
        <w:rPr>
          <w:sz w:val="22"/>
        </w:rPr>
        <w:t>Meditazion</w:t>
      </w:r>
      <w:r w:rsidRPr="0073630E">
        <w:rPr>
          <w:i/>
          <w:sz w:val="22"/>
        </w:rPr>
        <w:t xml:space="preserve">i di Marco Aurelio e negli </w:t>
      </w:r>
      <w:r w:rsidRPr="0073630E">
        <w:rPr>
          <w:sz w:val="22"/>
        </w:rPr>
        <w:t>Atti dei Martiri</w:t>
      </w:r>
      <w:r w:rsidRPr="0073630E">
        <w:rPr>
          <w:i/>
          <w:sz w:val="22"/>
        </w:rPr>
        <w:t xml:space="preserve"> contemporanei</w:t>
      </w:r>
      <w:r w:rsidRPr="0073630E">
        <w:rPr>
          <w:sz w:val="22"/>
        </w:rPr>
        <w:t>, Istituto Italiano per gli Studi Filosofici- La Città del Sole, Napoli 2001 (pp. 126)</w:t>
      </w:r>
    </w:p>
    <w:p w14:paraId="6FC769B4" w14:textId="77777777" w:rsidR="00EC6FAC" w:rsidRPr="0073630E" w:rsidRDefault="00EC6FAC" w:rsidP="006A1DB3">
      <w:pPr>
        <w:ind w:left="360"/>
        <w:jc w:val="both"/>
        <w:rPr>
          <w:sz w:val="22"/>
        </w:rPr>
      </w:pPr>
    </w:p>
    <w:p w14:paraId="502F11EE" w14:textId="77777777" w:rsidR="00727460" w:rsidRPr="0073630E" w:rsidRDefault="00727460" w:rsidP="00727460">
      <w:pPr>
        <w:jc w:val="both"/>
        <w:rPr>
          <w:i/>
          <w:sz w:val="22"/>
        </w:rPr>
      </w:pPr>
    </w:p>
    <w:p w14:paraId="38CFB4E6" w14:textId="77777777" w:rsidR="00727460" w:rsidRPr="0073630E" w:rsidRDefault="6385FB7E" w:rsidP="00727460">
      <w:pPr>
        <w:jc w:val="both"/>
        <w:rPr>
          <w:b/>
          <w:sz w:val="22"/>
        </w:rPr>
      </w:pPr>
      <w:r w:rsidRPr="6385FB7E">
        <w:rPr>
          <w:b/>
          <w:bCs/>
          <w:sz w:val="22"/>
          <w:szCs w:val="22"/>
        </w:rPr>
        <w:t>Curatele</w:t>
      </w:r>
    </w:p>
    <w:p w14:paraId="4D68EAEE" w14:textId="7612E420" w:rsidR="00102C59" w:rsidRPr="00102C59" w:rsidRDefault="00102C59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A. </w:t>
      </w:r>
      <w:r w:rsidRPr="00606B15">
        <w:rPr>
          <w:smallCaps/>
          <w:sz w:val="22"/>
          <w:szCs w:val="22"/>
        </w:rPr>
        <w:t>Carfora</w:t>
      </w:r>
      <w:r>
        <w:rPr>
          <w:sz w:val="22"/>
          <w:szCs w:val="22"/>
        </w:rPr>
        <w:t xml:space="preserve">- A. </w:t>
      </w:r>
      <w:r w:rsidRPr="00606B15">
        <w:rPr>
          <w:smallCaps/>
          <w:sz w:val="22"/>
          <w:szCs w:val="22"/>
        </w:rPr>
        <w:t>Guida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edd</w:t>
      </w:r>
      <w:proofErr w:type="spellEnd"/>
      <w:r>
        <w:rPr>
          <w:sz w:val="22"/>
          <w:szCs w:val="22"/>
        </w:rPr>
        <w:t xml:space="preserve">.), </w:t>
      </w:r>
      <w:r w:rsidRPr="00606B15">
        <w:rPr>
          <w:i/>
          <w:iCs/>
          <w:sz w:val="22"/>
          <w:szCs w:val="22"/>
        </w:rPr>
        <w:t>Le parole della migrazione</w:t>
      </w:r>
      <w:r>
        <w:rPr>
          <w:sz w:val="22"/>
          <w:szCs w:val="22"/>
        </w:rPr>
        <w:t>, Il pozzo di Giacobbe, Trapani 2026</w:t>
      </w:r>
      <w:r>
        <w:rPr>
          <w:sz w:val="22"/>
          <w:szCs w:val="22"/>
        </w:rPr>
        <w:t>.</w:t>
      </w:r>
    </w:p>
    <w:p w14:paraId="3FD20BEF" w14:textId="242F80B2" w:rsidR="00677862" w:rsidRDefault="00677862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A. </w:t>
      </w:r>
      <w:r w:rsidRPr="00BE12AE">
        <w:rPr>
          <w:smallCaps/>
          <w:sz w:val="22"/>
          <w:szCs w:val="22"/>
        </w:rPr>
        <w:t>Carfora</w:t>
      </w:r>
      <w:r>
        <w:rPr>
          <w:sz w:val="22"/>
          <w:szCs w:val="22"/>
        </w:rPr>
        <w:t xml:space="preserve"> – D. </w:t>
      </w:r>
      <w:proofErr w:type="spellStart"/>
      <w:r w:rsidRPr="00BE12AE">
        <w:rPr>
          <w:smallCaps/>
          <w:sz w:val="22"/>
          <w:szCs w:val="22"/>
        </w:rPr>
        <w:t>Garribba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edd</w:t>
      </w:r>
      <w:proofErr w:type="spellEnd"/>
      <w:r>
        <w:rPr>
          <w:sz w:val="22"/>
          <w:szCs w:val="22"/>
        </w:rPr>
        <w:t xml:space="preserve">.), </w:t>
      </w:r>
      <w:r w:rsidRPr="00BE12AE">
        <w:rPr>
          <w:i/>
          <w:iCs/>
          <w:sz w:val="22"/>
          <w:szCs w:val="22"/>
        </w:rPr>
        <w:t>Cristiani Chiesa e corruzione nella storia</w:t>
      </w:r>
      <w:r w:rsidR="00074AD4" w:rsidRPr="00BE12AE">
        <w:rPr>
          <w:i/>
          <w:iCs/>
          <w:sz w:val="22"/>
          <w:szCs w:val="22"/>
        </w:rPr>
        <w:t>.</w:t>
      </w:r>
      <w:r w:rsidR="00074AD4">
        <w:rPr>
          <w:sz w:val="22"/>
          <w:szCs w:val="22"/>
        </w:rPr>
        <w:t xml:space="preserve"> Secoli I-XV, il Pozzo di Giacobbe, Trapani 2021</w:t>
      </w:r>
      <w:r w:rsidR="00BE12AE">
        <w:rPr>
          <w:sz w:val="22"/>
          <w:szCs w:val="22"/>
        </w:rPr>
        <w:t>.</w:t>
      </w:r>
    </w:p>
    <w:p w14:paraId="1BD8D5FF" w14:textId="3C3E5F12" w:rsidR="00681902" w:rsidRDefault="00681902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-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>
        <w:rPr>
          <w:sz w:val="22"/>
          <w:szCs w:val="22"/>
        </w:rPr>
        <w:t>.)</w:t>
      </w:r>
      <w:r w:rsidR="00B67EE3">
        <w:rPr>
          <w:sz w:val="22"/>
          <w:szCs w:val="22"/>
        </w:rPr>
        <w:t xml:space="preserve">, </w:t>
      </w:r>
      <w:r w:rsidR="00F317D9" w:rsidRPr="008D2F76">
        <w:rPr>
          <w:i/>
          <w:iCs/>
          <w:sz w:val="22"/>
          <w:szCs w:val="22"/>
        </w:rPr>
        <w:t xml:space="preserve">«Come gli altri». </w:t>
      </w:r>
      <w:r w:rsidR="00F317D9">
        <w:rPr>
          <w:sz w:val="22"/>
          <w:szCs w:val="22"/>
        </w:rPr>
        <w:t>San Luigi Gonzaga (1568-1591</w:t>
      </w:r>
      <w:r w:rsidR="00B67EE3">
        <w:rPr>
          <w:sz w:val="22"/>
          <w:szCs w:val="22"/>
        </w:rPr>
        <w:t xml:space="preserve">) a 450 anni dalla nascita: ricordarlo da </w:t>
      </w:r>
      <w:r w:rsidR="008D2F76">
        <w:rPr>
          <w:sz w:val="22"/>
          <w:szCs w:val="22"/>
        </w:rPr>
        <w:t>N</w:t>
      </w:r>
      <w:r w:rsidR="00B67EE3">
        <w:rPr>
          <w:sz w:val="22"/>
          <w:szCs w:val="22"/>
        </w:rPr>
        <w:t xml:space="preserve">apoli e dal </w:t>
      </w:r>
      <w:r w:rsidR="008D2F76">
        <w:rPr>
          <w:sz w:val="22"/>
          <w:szCs w:val="22"/>
        </w:rPr>
        <w:t>M</w:t>
      </w:r>
      <w:r w:rsidR="00B67EE3">
        <w:rPr>
          <w:sz w:val="22"/>
          <w:szCs w:val="22"/>
        </w:rPr>
        <w:t>editerraneo</w:t>
      </w:r>
      <w:r w:rsidR="008D2F76">
        <w:rPr>
          <w:sz w:val="22"/>
          <w:szCs w:val="22"/>
        </w:rPr>
        <w:t>, il Pozzo di Giacobbe, Trapani 2020.</w:t>
      </w:r>
    </w:p>
    <w:p w14:paraId="0D85215F" w14:textId="2FCE63D6" w:rsidR="00F57891" w:rsidRPr="00F57891" w:rsidRDefault="6385FB7E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 - A. </w:t>
      </w:r>
      <w:r w:rsidRPr="6385FB7E">
        <w:rPr>
          <w:smallCaps/>
          <w:sz w:val="22"/>
          <w:szCs w:val="22"/>
        </w:rPr>
        <w:t>Ianniello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Papa Francesco e la storia della Chiesa</w:t>
      </w:r>
      <w:r w:rsidRPr="6385FB7E">
        <w:rPr>
          <w:sz w:val="22"/>
          <w:szCs w:val="22"/>
        </w:rPr>
        <w:t>, il Pozzo di Giacobbe, Trapani 2019.</w:t>
      </w:r>
    </w:p>
    <w:p w14:paraId="53C13E6E" w14:textId="5DD3482F" w:rsidR="00BC6180" w:rsidRPr="00BC6180" w:rsidRDefault="6385FB7E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6385FB7E">
        <w:rPr>
          <w:i/>
          <w:iCs/>
          <w:sz w:val="22"/>
          <w:szCs w:val="22"/>
        </w:rPr>
        <w:t>Leggere l’arte</w:t>
      </w:r>
      <w:r w:rsidRPr="6385FB7E">
        <w:rPr>
          <w:sz w:val="22"/>
          <w:szCs w:val="22"/>
        </w:rPr>
        <w:t>. Raccontare Dio, Pontificia Facoltà Teologica dell’Italia Meridionale Sez. San Luigi, Napoli, 2018.</w:t>
      </w:r>
    </w:p>
    <w:p w14:paraId="135BA271" w14:textId="5C54F571" w:rsidR="006A1DB3" w:rsidRPr="0073630E" w:rsidRDefault="6385FB7E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-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«Lettere» in L.  </w:t>
      </w:r>
      <w:r w:rsidRPr="6385FB7E">
        <w:rPr>
          <w:smallCaps/>
          <w:sz w:val="22"/>
          <w:szCs w:val="22"/>
        </w:rPr>
        <w:t>Milani</w:t>
      </w:r>
      <w:r w:rsidRPr="6385FB7E">
        <w:rPr>
          <w:sz w:val="22"/>
          <w:szCs w:val="22"/>
        </w:rPr>
        <w:t xml:space="preserve">, </w:t>
      </w:r>
      <w:r w:rsidRPr="6385FB7E">
        <w:rPr>
          <w:i/>
          <w:iCs/>
          <w:sz w:val="22"/>
          <w:szCs w:val="22"/>
        </w:rPr>
        <w:t>Tutte le opere</w:t>
      </w:r>
      <w:r w:rsidRPr="6385FB7E">
        <w:rPr>
          <w:sz w:val="22"/>
          <w:szCs w:val="22"/>
        </w:rPr>
        <w:t xml:space="preserve">, diretta da A. </w:t>
      </w:r>
      <w:r w:rsidRPr="6385FB7E">
        <w:rPr>
          <w:smallCaps/>
          <w:sz w:val="22"/>
          <w:szCs w:val="22"/>
        </w:rPr>
        <w:t>MELLONI</w:t>
      </w:r>
      <w:r w:rsidRPr="6385FB7E">
        <w:rPr>
          <w:sz w:val="22"/>
          <w:szCs w:val="22"/>
        </w:rPr>
        <w:t xml:space="preserve"> e a cura di F. Ruozzi – A. Carfora – S. Tanzarella – V. </w:t>
      </w:r>
      <w:proofErr w:type="spellStart"/>
      <w:r w:rsidRPr="6385FB7E">
        <w:rPr>
          <w:sz w:val="22"/>
          <w:szCs w:val="22"/>
        </w:rPr>
        <w:t>Oldano</w:t>
      </w:r>
      <w:proofErr w:type="spellEnd"/>
      <w:r w:rsidRPr="6385FB7E">
        <w:rPr>
          <w:sz w:val="22"/>
          <w:szCs w:val="22"/>
        </w:rPr>
        <w:t>, Mondadori, Milano 2017.</w:t>
      </w:r>
    </w:p>
    <w:p w14:paraId="3D737615" w14:textId="6B6D16D0" w:rsidR="006A1DB3" w:rsidRPr="0073630E" w:rsidRDefault="6385FB7E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6385FB7E">
        <w:rPr>
          <w:sz w:val="22"/>
          <w:szCs w:val="22"/>
        </w:rPr>
        <w:t xml:space="preserve"> A. B</w:t>
      </w:r>
      <w:r w:rsidRPr="6385FB7E">
        <w:rPr>
          <w:sz w:val="18"/>
          <w:szCs w:val="18"/>
        </w:rPr>
        <w:t>ASTIT</w:t>
      </w:r>
      <w:r w:rsidRPr="6385FB7E">
        <w:rPr>
          <w:sz w:val="22"/>
          <w:szCs w:val="22"/>
        </w:rPr>
        <w:t>-K</w:t>
      </w:r>
      <w:r w:rsidRPr="6385FB7E">
        <w:rPr>
          <w:sz w:val="18"/>
          <w:szCs w:val="18"/>
        </w:rPr>
        <w:t>ALINOWSKA</w:t>
      </w:r>
      <w:r w:rsidRPr="6385FB7E">
        <w:rPr>
          <w:sz w:val="22"/>
          <w:szCs w:val="22"/>
        </w:rPr>
        <w:t xml:space="preserve"> - A. C</w:t>
      </w:r>
      <w:r w:rsidRPr="6385FB7E">
        <w:rPr>
          <w:sz w:val="18"/>
          <w:szCs w:val="18"/>
        </w:rPr>
        <w:t>ARFORA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Vangelo, trasmissione, verità</w:t>
      </w:r>
      <w:r w:rsidRPr="6385FB7E">
        <w:rPr>
          <w:sz w:val="22"/>
          <w:szCs w:val="22"/>
        </w:rPr>
        <w:t xml:space="preserve">. Studi in onore di E. Cattaneo nel suo settantesimo compleanno, Il pozzo di Giacobbe, Trapani 2013. </w:t>
      </w:r>
    </w:p>
    <w:p w14:paraId="1185E3D7" w14:textId="77777777" w:rsidR="006A1DB3" w:rsidRPr="0073630E" w:rsidRDefault="6385FB7E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- </w:t>
      </w:r>
      <w:r w:rsidRPr="6385FB7E">
        <w:rPr>
          <w:i/>
          <w:iCs/>
          <w:sz w:val="22"/>
          <w:szCs w:val="22"/>
        </w:rPr>
        <w:t>Dizionario Storico delle Diocesi della Campania</w:t>
      </w:r>
      <w:r w:rsidRPr="6385FB7E">
        <w:rPr>
          <w:sz w:val="22"/>
          <w:szCs w:val="22"/>
        </w:rPr>
        <w:t>, a cura di A. C</w:t>
      </w:r>
      <w:r w:rsidRPr="6385FB7E">
        <w:rPr>
          <w:sz w:val="18"/>
          <w:szCs w:val="18"/>
        </w:rPr>
        <w:t xml:space="preserve">ARFORA </w:t>
      </w:r>
      <w:r w:rsidRPr="6385FB7E">
        <w:rPr>
          <w:sz w:val="22"/>
          <w:szCs w:val="22"/>
        </w:rPr>
        <w:t>- C. G</w:t>
      </w:r>
      <w:r w:rsidRPr="6385FB7E">
        <w:rPr>
          <w:sz w:val="18"/>
          <w:szCs w:val="18"/>
        </w:rPr>
        <w:t xml:space="preserve">ALIANO </w:t>
      </w:r>
      <w:r w:rsidRPr="6385FB7E">
        <w:rPr>
          <w:sz w:val="22"/>
          <w:szCs w:val="22"/>
        </w:rPr>
        <w:t>- A. I</w:t>
      </w:r>
      <w:r w:rsidRPr="6385FB7E">
        <w:rPr>
          <w:sz w:val="18"/>
          <w:szCs w:val="18"/>
        </w:rPr>
        <w:t xml:space="preserve">ANNIELLO </w:t>
      </w:r>
      <w:r w:rsidRPr="6385FB7E">
        <w:rPr>
          <w:sz w:val="22"/>
          <w:szCs w:val="22"/>
        </w:rPr>
        <w:t>- G. L</w:t>
      </w:r>
      <w:r w:rsidRPr="6385FB7E">
        <w:rPr>
          <w:sz w:val="18"/>
          <w:szCs w:val="18"/>
        </w:rPr>
        <w:t xml:space="preserve">ICCARDO </w:t>
      </w:r>
      <w:r w:rsidRPr="6385FB7E">
        <w:rPr>
          <w:sz w:val="22"/>
          <w:szCs w:val="22"/>
        </w:rPr>
        <w:t>- S. T</w:t>
      </w:r>
      <w:r w:rsidRPr="6385FB7E">
        <w:rPr>
          <w:sz w:val="18"/>
          <w:szCs w:val="18"/>
        </w:rPr>
        <w:t>ANZARELLA</w:t>
      </w:r>
      <w:r w:rsidRPr="6385FB7E">
        <w:rPr>
          <w:sz w:val="22"/>
          <w:szCs w:val="22"/>
        </w:rPr>
        <w:t>, L’Epos, Palermo 2010.</w:t>
      </w:r>
    </w:p>
    <w:p w14:paraId="58826B46" w14:textId="77777777" w:rsidR="006A1DB3" w:rsidRPr="0073630E" w:rsidRDefault="6385FB7E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-    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-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Teologhe in Italia.</w:t>
      </w:r>
      <w:r w:rsidRPr="6385FB7E">
        <w:rPr>
          <w:sz w:val="22"/>
          <w:szCs w:val="22"/>
        </w:rPr>
        <w:t xml:space="preserve"> Indagine su una tenace minoranza, Il Pozzo di Giacobbe, Trapani 2010.</w:t>
      </w:r>
    </w:p>
    <w:p w14:paraId="1E5A30CD" w14:textId="77777777" w:rsidR="00727460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- E. </w:t>
      </w:r>
      <w:r w:rsidRPr="6385FB7E">
        <w:rPr>
          <w:smallCaps/>
          <w:sz w:val="22"/>
          <w:szCs w:val="22"/>
        </w:rPr>
        <w:t>Cattaneo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Profeti e profezia</w:t>
      </w:r>
      <w:r w:rsidRPr="6385FB7E">
        <w:rPr>
          <w:sz w:val="22"/>
          <w:szCs w:val="22"/>
        </w:rPr>
        <w:t>. Figure profetiche nel cristianesimo del II secolo, Il Pozzo di Giacobbe, Trapani 2007.</w:t>
      </w:r>
    </w:p>
    <w:p w14:paraId="050EF02F" w14:textId="77777777" w:rsidR="00727460" w:rsidRPr="0073630E" w:rsidRDefault="00727460" w:rsidP="00727460">
      <w:pPr>
        <w:jc w:val="both"/>
        <w:rPr>
          <w:sz w:val="22"/>
        </w:rPr>
      </w:pPr>
    </w:p>
    <w:p w14:paraId="2920E808" w14:textId="77777777" w:rsidR="00727460" w:rsidRPr="0073630E" w:rsidRDefault="00727460" w:rsidP="00727460">
      <w:pPr>
        <w:jc w:val="both"/>
        <w:rPr>
          <w:i/>
          <w:sz w:val="22"/>
        </w:rPr>
      </w:pPr>
    </w:p>
    <w:p w14:paraId="6E725425" w14:textId="577D45E0" w:rsidR="00727460" w:rsidRPr="0073630E" w:rsidRDefault="6385FB7E" w:rsidP="00727460">
      <w:pPr>
        <w:jc w:val="both"/>
        <w:rPr>
          <w:b/>
          <w:iCs/>
          <w:sz w:val="22"/>
        </w:rPr>
      </w:pPr>
      <w:r w:rsidRPr="6385FB7E">
        <w:rPr>
          <w:b/>
          <w:bCs/>
          <w:sz w:val="22"/>
          <w:szCs w:val="22"/>
        </w:rPr>
        <w:t>Articoli</w:t>
      </w:r>
    </w:p>
    <w:p w14:paraId="3B229650" w14:textId="7923A65F" w:rsidR="00BF2580" w:rsidRPr="0073630E" w:rsidRDefault="00BF2580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«Alcune importanti testimonianze», </w:t>
      </w:r>
      <w:r w:rsidRPr="6385FB7E">
        <w:rPr>
          <w:sz w:val="22"/>
          <w:szCs w:val="22"/>
        </w:rPr>
        <w:t xml:space="preserve">in </w:t>
      </w:r>
      <w:r w:rsidRPr="6385FB7E">
        <w:rPr>
          <w:i/>
          <w:iCs/>
          <w:sz w:val="22"/>
          <w:szCs w:val="22"/>
        </w:rPr>
        <w:t>Esodo</w:t>
      </w:r>
      <w:r w:rsidRPr="6385FB7E">
        <w:rPr>
          <w:sz w:val="22"/>
          <w:szCs w:val="22"/>
        </w:rPr>
        <w:t xml:space="preserve"> </w:t>
      </w:r>
      <w:r w:rsidR="008B4479">
        <w:rPr>
          <w:sz w:val="22"/>
          <w:szCs w:val="22"/>
        </w:rPr>
        <w:t>47</w:t>
      </w:r>
      <w:r w:rsidRPr="6385FB7E">
        <w:rPr>
          <w:sz w:val="22"/>
          <w:szCs w:val="22"/>
        </w:rPr>
        <w:t xml:space="preserve"> (20</w:t>
      </w:r>
      <w:r w:rsidR="008B4479">
        <w:rPr>
          <w:sz w:val="22"/>
          <w:szCs w:val="22"/>
        </w:rPr>
        <w:t>26</w:t>
      </w:r>
      <w:r w:rsidRPr="6385FB7E">
        <w:rPr>
          <w:sz w:val="22"/>
          <w:szCs w:val="22"/>
        </w:rPr>
        <w:t xml:space="preserve">), </w:t>
      </w:r>
      <w:r w:rsidRPr="6385FB7E">
        <w:rPr>
          <w:i/>
          <w:iCs/>
          <w:sz w:val="22"/>
          <w:szCs w:val="22"/>
        </w:rPr>
        <w:t>numero monografico Milani e Turoldo profeti nella storia</w:t>
      </w:r>
      <w:r w:rsidRPr="6385FB7E">
        <w:rPr>
          <w:sz w:val="22"/>
          <w:szCs w:val="22"/>
        </w:rPr>
        <w:t xml:space="preserve">, </w:t>
      </w:r>
      <w:r w:rsidR="00E57734">
        <w:rPr>
          <w:sz w:val="22"/>
          <w:szCs w:val="22"/>
        </w:rPr>
        <w:t>44-49</w:t>
      </w:r>
      <w:r w:rsidRPr="6385FB7E">
        <w:rPr>
          <w:sz w:val="22"/>
          <w:szCs w:val="22"/>
        </w:rPr>
        <w:t>.</w:t>
      </w:r>
    </w:p>
    <w:p w14:paraId="45657E9F" w14:textId="39922071" w:rsidR="00940790" w:rsidRPr="007021D9" w:rsidRDefault="007021D9" w:rsidP="007021D9">
      <w:pPr>
        <w:pStyle w:val="Paragrafoelenco"/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2"/>
          <w:szCs w:val="22"/>
        </w:rPr>
      </w:pPr>
      <w:r w:rsidRPr="00BF3753">
        <w:rPr>
          <w:sz w:val="22"/>
          <w:szCs w:val="22"/>
        </w:rPr>
        <w:t xml:space="preserve">A. </w:t>
      </w:r>
      <w:r w:rsidRPr="00BF3753">
        <w:rPr>
          <w:smallCaps/>
          <w:sz w:val="22"/>
          <w:szCs w:val="22"/>
        </w:rPr>
        <w:t>Carfora</w:t>
      </w:r>
      <w:r w:rsidRPr="00BF3753">
        <w:rPr>
          <w:sz w:val="22"/>
          <w:szCs w:val="22"/>
        </w:rPr>
        <w:t xml:space="preserve">- A. </w:t>
      </w:r>
      <w:r w:rsidRPr="00BF3753">
        <w:rPr>
          <w:smallCaps/>
          <w:sz w:val="22"/>
          <w:szCs w:val="22"/>
        </w:rPr>
        <w:t>GUIDA,</w:t>
      </w:r>
      <w:r w:rsidRPr="00BF3753">
        <w:rPr>
          <w:sz w:val="22"/>
          <w:szCs w:val="22"/>
        </w:rPr>
        <w:t xml:space="preserve"> «Introduzione», in A. </w:t>
      </w:r>
      <w:r w:rsidRPr="00BF3753">
        <w:rPr>
          <w:smallCaps/>
          <w:sz w:val="22"/>
          <w:szCs w:val="22"/>
        </w:rPr>
        <w:t>Carfora</w:t>
      </w:r>
      <w:r w:rsidRPr="00BF3753">
        <w:rPr>
          <w:sz w:val="22"/>
          <w:szCs w:val="22"/>
        </w:rPr>
        <w:t xml:space="preserve">- A. </w:t>
      </w:r>
      <w:r w:rsidRPr="00BF3753">
        <w:rPr>
          <w:smallCaps/>
          <w:sz w:val="22"/>
          <w:szCs w:val="22"/>
        </w:rPr>
        <w:t>Guida</w:t>
      </w:r>
      <w:r w:rsidRPr="00BF3753">
        <w:rPr>
          <w:sz w:val="22"/>
          <w:szCs w:val="22"/>
        </w:rPr>
        <w:t xml:space="preserve"> (</w:t>
      </w:r>
      <w:proofErr w:type="spellStart"/>
      <w:r w:rsidRPr="00BF3753">
        <w:rPr>
          <w:sz w:val="22"/>
          <w:szCs w:val="22"/>
        </w:rPr>
        <w:t>edd</w:t>
      </w:r>
      <w:proofErr w:type="spellEnd"/>
      <w:r w:rsidRPr="00BF3753">
        <w:rPr>
          <w:sz w:val="22"/>
          <w:szCs w:val="22"/>
        </w:rPr>
        <w:t xml:space="preserve">.), </w:t>
      </w:r>
      <w:r w:rsidRPr="00BF3753">
        <w:rPr>
          <w:i/>
          <w:iCs/>
          <w:sz w:val="22"/>
          <w:szCs w:val="22"/>
        </w:rPr>
        <w:t>Le parole della migrazione</w:t>
      </w:r>
      <w:r w:rsidRPr="00BF3753">
        <w:rPr>
          <w:sz w:val="22"/>
          <w:szCs w:val="22"/>
        </w:rPr>
        <w:t>, Il pozzo di Giacobbe, Trapani 2026.</w:t>
      </w:r>
    </w:p>
    <w:p w14:paraId="50CEE2C0" w14:textId="08DDF0A4" w:rsidR="005C5898" w:rsidRPr="00194FBE" w:rsidRDefault="009754B1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</w:t>
      </w:r>
      <w:r w:rsidRPr="00194FBE">
        <w:rPr>
          <w:sz w:val="24"/>
          <w:szCs w:val="24"/>
        </w:rPr>
        <w:t>Committenza</w:t>
      </w:r>
      <w:r w:rsidRPr="009754B1">
        <w:rPr>
          <w:sz w:val="22"/>
          <w:szCs w:val="22"/>
        </w:rPr>
        <w:t xml:space="preserve"> e produzione delle fiction storico-religiose</w:t>
      </w:r>
      <w:r>
        <w:rPr>
          <w:sz w:val="22"/>
          <w:szCs w:val="22"/>
        </w:rPr>
        <w:t xml:space="preserve">», in </w:t>
      </w:r>
      <w:r w:rsidRPr="00194FBE">
        <w:rPr>
          <w:smallCaps/>
          <w:sz w:val="22"/>
          <w:szCs w:val="22"/>
        </w:rPr>
        <w:t xml:space="preserve">A. Bianco D. </w:t>
      </w:r>
      <w:proofErr w:type="spellStart"/>
      <w:r w:rsidRPr="00194FBE">
        <w:rPr>
          <w:smallCaps/>
          <w:sz w:val="22"/>
          <w:szCs w:val="22"/>
        </w:rPr>
        <w:t>Garribba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edd</w:t>
      </w:r>
      <w:proofErr w:type="spellEnd"/>
      <w:r w:rsidRPr="00194FBE">
        <w:rPr>
          <w:i/>
          <w:iCs/>
          <w:sz w:val="22"/>
          <w:szCs w:val="22"/>
        </w:rPr>
        <w:t>.), La fiction storic</w:t>
      </w:r>
      <w:r w:rsidR="00ED3ECB" w:rsidRPr="00194FBE">
        <w:rPr>
          <w:i/>
          <w:iCs/>
          <w:sz w:val="22"/>
          <w:szCs w:val="22"/>
        </w:rPr>
        <w:t>o-religiosa</w:t>
      </w:r>
      <w:r w:rsidR="00025101" w:rsidRPr="00194FBE">
        <w:rPr>
          <w:i/>
          <w:iCs/>
          <w:sz w:val="22"/>
          <w:szCs w:val="22"/>
        </w:rPr>
        <w:t xml:space="preserve"> nella Televisione </w:t>
      </w:r>
      <w:r w:rsidR="00194FBE">
        <w:rPr>
          <w:i/>
          <w:iCs/>
          <w:sz w:val="22"/>
          <w:szCs w:val="22"/>
        </w:rPr>
        <w:t>I</w:t>
      </w:r>
      <w:r w:rsidR="00025101" w:rsidRPr="00194FBE">
        <w:rPr>
          <w:i/>
          <w:iCs/>
          <w:sz w:val="22"/>
          <w:szCs w:val="22"/>
        </w:rPr>
        <w:t>taliana</w:t>
      </w:r>
      <w:r w:rsidR="00025101">
        <w:rPr>
          <w:sz w:val="22"/>
          <w:szCs w:val="22"/>
        </w:rPr>
        <w:t>.</w:t>
      </w:r>
      <w:r w:rsidR="00194FBE">
        <w:rPr>
          <w:sz w:val="22"/>
          <w:szCs w:val="22"/>
        </w:rPr>
        <w:t xml:space="preserve"> Questioni storiografiche e indagini di genere, il Pozzo di Giacobbe, Trapani 2025,</w:t>
      </w:r>
      <w:r w:rsidR="00171EA1">
        <w:rPr>
          <w:sz w:val="22"/>
          <w:szCs w:val="22"/>
        </w:rPr>
        <w:t xml:space="preserve"> 73-</w:t>
      </w:r>
      <w:r w:rsidR="001A0500">
        <w:rPr>
          <w:sz w:val="22"/>
          <w:szCs w:val="22"/>
        </w:rPr>
        <w:t>82</w:t>
      </w:r>
      <w:r w:rsidR="00194FBE">
        <w:rPr>
          <w:sz w:val="22"/>
          <w:szCs w:val="22"/>
        </w:rPr>
        <w:t>.</w:t>
      </w:r>
    </w:p>
    <w:p w14:paraId="7A59FBCC" w14:textId="1E7A31A2" w:rsidR="00C409DE" w:rsidRDefault="00D8197B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</w:t>
      </w:r>
      <w:r w:rsidR="004C12A7">
        <w:rPr>
          <w:sz w:val="22"/>
          <w:szCs w:val="22"/>
        </w:rPr>
        <w:t xml:space="preserve">Ragionare storicamente per “disarmare” il Mediterraneo», in </w:t>
      </w:r>
      <w:r w:rsidR="00044DA1">
        <w:rPr>
          <w:sz w:val="22"/>
          <w:szCs w:val="22"/>
        </w:rPr>
        <w:t xml:space="preserve">M.M. </w:t>
      </w:r>
      <w:r w:rsidR="00044DA1" w:rsidRPr="001E1DBB">
        <w:rPr>
          <w:smallCaps/>
          <w:sz w:val="22"/>
          <w:szCs w:val="22"/>
        </w:rPr>
        <w:t>Zuppi – Istituto di storia del cristianesimo “Cataldo Naro”</w:t>
      </w:r>
      <w:r w:rsidR="00044DA1">
        <w:rPr>
          <w:sz w:val="22"/>
          <w:szCs w:val="22"/>
        </w:rPr>
        <w:t xml:space="preserve"> (</w:t>
      </w:r>
      <w:proofErr w:type="spellStart"/>
      <w:r w:rsidR="00044DA1">
        <w:rPr>
          <w:sz w:val="22"/>
          <w:szCs w:val="22"/>
        </w:rPr>
        <w:t>edd</w:t>
      </w:r>
      <w:proofErr w:type="spellEnd"/>
      <w:r w:rsidR="00044DA1">
        <w:rPr>
          <w:sz w:val="22"/>
          <w:szCs w:val="22"/>
        </w:rPr>
        <w:t xml:space="preserve">.), </w:t>
      </w:r>
      <w:r w:rsidR="00044DA1" w:rsidRPr="001E1DBB">
        <w:rPr>
          <w:i/>
          <w:iCs/>
          <w:sz w:val="22"/>
          <w:szCs w:val="22"/>
        </w:rPr>
        <w:t>Mediterraneo di pace</w:t>
      </w:r>
      <w:r w:rsidR="00044DA1">
        <w:rPr>
          <w:sz w:val="22"/>
          <w:szCs w:val="22"/>
        </w:rPr>
        <w:t xml:space="preserve">, </w:t>
      </w:r>
      <w:r w:rsidR="001E1DBB">
        <w:rPr>
          <w:sz w:val="22"/>
          <w:szCs w:val="22"/>
        </w:rPr>
        <w:t>il Pozzo di Giacobbe, Trapani 2025, 139-145.</w:t>
      </w:r>
    </w:p>
    <w:p w14:paraId="563ABB1E" w14:textId="099A2A6B" w:rsidR="008326B9" w:rsidRDefault="000A28CB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«Teologia del Mediterraneo. Appunti per una riflessione storico-teologica</w:t>
      </w:r>
      <w:r w:rsidR="002961E6">
        <w:rPr>
          <w:sz w:val="22"/>
          <w:szCs w:val="22"/>
        </w:rPr>
        <w:t xml:space="preserve">», in </w:t>
      </w:r>
      <w:r w:rsidR="002961E6" w:rsidRPr="00AB0B8A">
        <w:rPr>
          <w:i/>
          <w:iCs/>
          <w:sz w:val="22"/>
          <w:szCs w:val="22"/>
        </w:rPr>
        <w:t>Il diritto d’asilo. Report 2024.</w:t>
      </w:r>
      <w:r w:rsidR="002961E6">
        <w:rPr>
          <w:sz w:val="22"/>
          <w:szCs w:val="22"/>
        </w:rPr>
        <w:t xml:space="preserve"> Popoli in cammino…</w:t>
      </w:r>
      <w:r w:rsidR="00E0208D">
        <w:rPr>
          <w:sz w:val="22"/>
          <w:szCs w:val="22"/>
        </w:rPr>
        <w:t>senza diritto d’asilo, TAU, Perugia 2024,</w:t>
      </w:r>
      <w:r w:rsidR="00D2736E">
        <w:rPr>
          <w:sz w:val="22"/>
          <w:szCs w:val="22"/>
        </w:rPr>
        <w:t xml:space="preserve"> 389-405.</w:t>
      </w:r>
    </w:p>
    <w:p w14:paraId="53882810" w14:textId="2C305BB3" w:rsidR="00561109" w:rsidRDefault="006A17E4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«Perpetua e Felicita. Storie di martirio di sorelle nella fed</w:t>
      </w:r>
      <w:r w:rsidR="00E734FE">
        <w:rPr>
          <w:sz w:val="22"/>
          <w:szCs w:val="22"/>
        </w:rPr>
        <w:t>e</w:t>
      </w:r>
      <w:r>
        <w:rPr>
          <w:sz w:val="22"/>
          <w:szCs w:val="22"/>
        </w:rPr>
        <w:t>»</w:t>
      </w:r>
      <w:r w:rsidR="00E734FE">
        <w:rPr>
          <w:sz w:val="22"/>
          <w:szCs w:val="22"/>
        </w:rPr>
        <w:t>, i</w:t>
      </w:r>
      <w:r w:rsidR="00865766">
        <w:rPr>
          <w:sz w:val="22"/>
          <w:szCs w:val="22"/>
        </w:rPr>
        <w:t xml:space="preserve">n </w:t>
      </w:r>
      <w:r w:rsidR="00865766" w:rsidRPr="00E734FE">
        <w:rPr>
          <w:i/>
          <w:iCs/>
          <w:sz w:val="22"/>
          <w:szCs w:val="22"/>
        </w:rPr>
        <w:t>Parola spirito e vita</w:t>
      </w:r>
      <w:r w:rsidR="00865766">
        <w:rPr>
          <w:sz w:val="22"/>
          <w:szCs w:val="22"/>
        </w:rPr>
        <w:t xml:space="preserve"> 89 (2024)</w:t>
      </w:r>
      <w:r w:rsidR="008326B9">
        <w:rPr>
          <w:sz w:val="22"/>
          <w:szCs w:val="22"/>
        </w:rPr>
        <w:t xml:space="preserve"> 159-171.</w:t>
      </w:r>
    </w:p>
    <w:p w14:paraId="00A2F063" w14:textId="2E890A03" w:rsidR="00AB0B8A" w:rsidRDefault="00457554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«Lo “straniero</w:t>
      </w:r>
      <w:r w:rsidR="00B54408">
        <w:rPr>
          <w:sz w:val="22"/>
          <w:szCs w:val="22"/>
        </w:rPr>
        <w:t>”</w:t>
      </w:r>
      <w:r>
        <w:rPr>
          <w:sz w:val="22"/>
          <w:szCs w:val="22"/>
        </w:rPr>
        <w:t xml:space="preserve"> è il nuovo europeo», in S. </w:t>
      </w:r>
      <w:r w:rsidRPr="00B54408">
        <w:rPr>
          <w:smallCaps/>
          <w:sz w:val="22"/>
          <w:szCs w:val="22"/>
        </w:rPr>
        <w:t>Tanzarella</w:t>
      </w:r>
      <w:r>
        <w:rPr>
          <w:sz w:val="22"/>
          <w:szCs w:val="22"/>
        </w:rPr>
        <w:t xml:space="preserve"> (ed.), </w:t>
      </w:r>
      <w:r w:rsidRPr="00B54408">
        <w:rPr>
          <w:i/>
          <w:iCs/>
          <w:sz w:val="22"/>
          <w:szCs w:val="22"/>
        </w:rPr>
        <w:t>Raffaele Nogaro.</w:t>
      </w:r>
      <w:r>
        <w:rPr>
          <w:sz w:val="22"/>
          <w:szCs w:val="22"/>
        </w:rPr>
        <w:t xml:space="preserve"> </w:t>
      </w:r>
      <w:r w:rsidR="000F5323">
        <w:rPr>
          <w:sz w:val="22"/>
          <w:szCs w:val="22"/>
        </w:rPr>
        <w:t>90 anni di radicale mitezza, Il pozzo di Giacobbe, Trapani 2024</w:t>
      </w:r>
      <w:r w:rsidR="00B54408">
        <w:rPr>
          <w:sz w:val="22"/>
          <w:szCs w:val="22"/>
        </w:rPr>
        <w:t xml:space="preserve">, </w:t>
      </w:r>
      <w:r w:rsidR="008F1668">
        <w:rPr>
          <w:sz w:val="22"/>
          <w:szCs w:val="22"/>
        </w:rPr>
        <w:t>37-53.</w:t>
      </w:r>
    </w:p>
    <w:p w14:paraId="1A9633A4" w14:textId="01F5F36C" w:rsidR="00C96D9D" w:rsidRDefault="00750DC8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«Cristiani e politica. La logica </w:t>
      </w:r>
      <w:r w:rsidR="001E5189">
        <w:rPr>
          <w:sz w:val="22"/>
          <w:szCs w:val="22"/>
        </w:rPr>
        <w:t>evangelica seme per il bene comune</w:t>
      </w:r>
      <w:r w:rsidR="00643684">
        <w:rPr>
          <w:sz w:val="22"/>
          <w:szCs w:val="22"/>
        </w:rPr>
        <w:t>. Forum con Anna Carfora, Emanuele Gitto</w:t>
      </w:r>
      <w:r w:rsidR="008C54DC">
        <w:rPr>
          <w:sz w:val="22"/>
          <w:szCs w:val="22"/>
        </w:rPr>
        <w:t>, Michele Nicoletti</w:t>
      </w:r>
      <w:r w:rsidR="001E5189">
        <w:rPr>
          <w:sz w:val="22"/>
          <w:szCs w:val="22"/>
        </w:rPr>
        <w:t xml:space="preserve">», in </w:t>
      </w:r>
      <w:r w:rsidR="001A6038" w:rsidRPr="00FD0504">
        <w:rPr>
          <w:i/>
          <w:iCs/>
          <w:sz w:val="22"/>
          <w:szCs w:val="22"/>
        </w:rPr>
        <w:t>Dialoghi</w:t>
      </w:r>
      <w:r w:rsidR="001A6038">
        <w:rPr>
          <w:sz w:val="22"/>
          <w:szCs w:val="22"/>
        </w:rPr>
        <w:t xml:space="preserve"> (2023/3)</w:t>
      </w:r>
      <w:r w:rsidR="00FD0504">
        <w:rPr>
          <w:sz w:val="22"/>
          <w:szCs w:val="22"/>
        </w:rPr>
        <w:t xml:space="preserve"> 27</w:t>
      </w:r>
      <w:r w:rsidR="001D0F4D">
        <w:rPr>
          <w:sz w:val="22"/>
          <w:szCs w:val="22"/>
        </w:rPr>
        <w:t>-28</w:t>
      </w:r>
      <w:r w:rsidR="00FD0504">
        <w:rPr>
          <w:sz w:val="22"/>
          <w:szCs w:val="22"/>
        </w:rPr>
        <w:t>; 30;</w:t>
      </w:r>
      <w:r w:rsidR="00F96BC1">
        <w:rPr>
          <w:sz w:val="22"/>
          <w:szCs w:val="22"/>
        </w:rPr>
        <w:t xml:space="preserve"> 32-33.</w:t>
      </w:r>
    </w:p>
    <w:p w14:paraId="27266E43" w14:textId="6213544F" w:rsidR="003D1FC5" w:rsidRDefault="00032B0C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</w:t>
      </w:r>
      <w:r w:rsidR="003D1FC5">
        <w:rPr>
          <w:sz w:val="22"/>
          <w:szCs w:val="22"/>
        </w:rPr>
        <w:t xml:space="preserve">Cloe Taddei </w:t>
      </w:r>
      <w:r>
        <w:rPr>
          <w:sz w:val="22"/>
          <w:szCs w:val="22"/>
        </w:rPr>
        <w:t xml:space="preserve">Ferretti: un percorso di ricerca plurale e fecondo», in </w:t>
      </w:r>
      <w:r w:rsidR="000467B5" w:rsidRPr="001E5189">
        <w:rPr>
          <w:i/>
          <w:sz w:val="22"/>
          <w:szCs w:val="22"/>
        </w:rPr>
        <w:t>Ricerche Teologiche</w:t>
      </w:r>
      <w:r w:rsidR="000467B5">
        <w:rPr>
          <w:sz w:val="22"/>
          <w:szCs w:val="22"/>
        </w:rPr>
        <w:t xml:space="preserve"> </w:t>
      </w:r>
      <w:r w:rsidR="00AF3098">
        <w:rPr>
          <w:sz w:val="22"/>
          <w:szCs w:val="22"/>
        </w:rPr>
        <w:t>34 (2023)</w:t>
      </w:r>
      <w:r w:rsidR="000375A9">
        <w:rPr>
          <w:sz w:val="22"/>
          <w:szCs w:val="22"/>
        </w:rPr>
        <w:t xml:space="preserve"> </w:t>
      </w:r>
      <w:r w:rsidR="009A2144">
        <w:rPr>
          <w:sz w:val="22"/>
          <w:szCs w:val="22"/>
        </w:rPr>
        <w:t>229-</w:t>
      </w:r>
      <w:r w:rsidR="005A2A74">
        <w:rPr>
          <w:sz w:val="22"/>
          <w:szCs w:val="22"/>
        </w:rPr>
        <w:t>234.</w:t>
      </w:r>
      <w:r>
        <w:rPr>
          <w:sz w:val="22"/>
          <w:szCs w:val="22"/>
        </w:rPr>
        <w:t xml:space="preserve"> </w:t>
      </w:r>
    </w:p>
    <w:p w14:paraId="3548F6DE" w14:textId="359819E6" w:rsidR="002A1432" w:rsidRDefault="002E33FE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«Interpretare l’ambiguità», </w:t>
      </w:r>
      <w:r w:rsidRPr="00EC2423">
        <w:rPr>
          <w:i/>
          <w:iCs/>
          <w:sz w:val="22"/>
          <w:szCs w:val="22"/>
        </w:rPr>
        <w:t>Adista</w:t>
      </w:r>
      <w:r>
        <w:rPr>
          <w:sz w:val="22"/>
          <w:szCs w:val="22"/>
        </w:rPr>
        <w:t xml:space="preserve"> 56 (2022/</w:t>
      </w:r>
      <w:r w:rsidR="00EC2423">
        <w:rPr>
          <w:sz w:val="22"/>
          <w:szCs w:val="22"/>
        </w:rPr>
        <w:t>34</w:t>
      </w:r>
      <w:r w:rsidR="00641272">
        <w:rPr>
          <w:sz w:val="22"/>
          <w:szCs w:val="22"/>
        </w:rPr>
        <w:t>)</w:t>
      </w:r>
      <w:r w:rsidR="00EC2423">
        <w:rPr>
          <w:sz w:val="22"/>
          <w:szCs w:val="22"/>
        </w:rPr>
        <w:t xml:space="preserve"> 2-4.</w:t>
      </w:r>
    </w:p>
    <w:p w14:paraId="2B7B517E" w14:textId="75D71A75" w:rsidR="003C5C20" w:rsidRDefault="003C5C20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«Vecchio e nuovo a sessant’anni dal </w:t>
      </w:r>
      <w:r w:rsidR="00721C01">
        <w:rPr>
          <w:sz w:val="22"/>
          <w:szCs w:val="22"/>
        </w:rPr>
        <w:t>C</w:t>
      </w:r>
      <w:r>
        <w:rPr>
          <w:sz w:val="22"/>
          <w:szCs w:val="22"/>
        </w:rPr>
        <w:t>oncilio</w:t>
      </w:r>
      <w:r w:rsidR="00721C01">
        <w:rPr>
          <w:sz w:val="22"/>
          <w:szCs w:val="22"/>
        </w:rPr>
        <w:t xml:space="preserve">», in </w:t>
      </w:r>
      <w:r w:rsidR="00721C01" w:rsidRPr="00D25B66">
        <w:rPr>
          <w:i/>
          <w:iCs/>
          <w:sz w:val="22"/>
          <w:szCs w:val="22"/>
        </w:rPr>
        <w:t>Adista</w:t>
      </w:r>
      <w:r w:rsidR="004E229D">
        <w:rPr>
          <w:sz w:val="22"/>
          <w:szCs w:val="22"/>
        </w:rPr>
        <w:t xml:space="preserve"> </w:t>
      </w:r>
      <w:r w:rsidR="00BF6A9E">
        <w:rPr>
          <w:sz w:val="22"/>
          <w:szCs w:val="22"/>
        </w:rPr>
        <w:t xml:space="preserve">56 </w:t>
      </w:r>
      <w:r w:rsidR="00D25B66">
        <w:rPr>
          <w:sz w:val="22"/>
          <w:szCs w:val="22"/>
        </w:rPr>
        <w:t>(</w:t>
      </w:r>
      <w:r w:rsidR="004E229D">
        <w:rPr>
          <w:sz w:val="22"/>
          <w:szCs w:val="22"/>
        </w:rPr>
        <w:t>2022</w:t>
      </w:r>
      <w:r w:rsidR="00D25B66">
        <w:rPr>
          <w:sz w:val="22"/>
          <w:szCs w:val="22"/>
        </w:rPr>
        <w:t>/31)</w:t>
      </w:r>
      <w:r w:rsidR="002A11C7">
        <w:rPr>
          <w:sz w:val="22"/>
          <w:szCs w:val="22"/>
        </w:rPr>
        <w:t xml:space="preserve"> 2-3.</w:t>
      </w:r>
    </w:p>
    <w:p w14:paraId="6D6410B8" w14:textId="2CCFA921" w:rsidR="00564667" w:rsidRPr="0011080D" w:rsidRDefault="00564667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  <w:lang w:val="en-US"/>
        </w:rPr>
      </w:pPr>
      <w:r w:rsidRPr="0011080D">
        <w:rPr>
          <w:sz w:val="22"/>
          <w:szCs w:val="22"/>
          <w:lang w:val="en-US"/>
        </w:rPr>
        <w:t>«Perpetua, Her Martyrdom, and Holy Scriptures</w:t>
      </w:r>
      <w:r w:rsidR="00D3564A" w:rsidRPr="0011080D">
        <w:rPr>
          <w:sz w:val="22"/>
          <w:szCs w:val="22"/>
          <w:lang w:val="en-US"/>
        </w:rPr>
        <w:t xml:space="preserve">», in </w:t>
      </w:r>
      <w:r w:rsidR="000553F6" w:rsidRPr="0011080D">
        <w:rPr>
          <w:sz w:val="22"/>
          <w:szCs w:val="22"/>
          <w:lang w:val="en-US"/>
        </w:rPr>
        <w:t xml:space="preserve">O. </w:t>
      </w:r>
      <w:proofErr w:type="spellStart"/>
      <w:r w:rsidR="000553F6" w:rsidRPr="0011080D">
        <w:rPr>
          <w:smallCaps/>
          <w:sz w:val="22"/>
          <w:szCs w:val="22"/>
          <w:lang w:val="en-US"/>
        </w:rPr>
        <w:t>Lehtipuu</w:t>
      </w:r>
      <w:proofErr w:type="spellEnd"/>
      <w:r w:rsidR="000553F6" w:rsidRPr="0011080D">
        <w:rPr>
          <w:sz w:val="22"/>
          <w:szCs w:val="22"/>
          <w:lang w:val="en-US"/>
        </w:rPr>
        <w:t xml:space="preserve"> – S. </w:t>
      </w:r>
      <w:r w:rsidR="000553F6" w:rsidRPr="0011080D">
        <w:rPr>
          <w:smallCaps/>
          <w:sz w:val="22"/>
          <w:szCs w:val="22"/>
          <w:lang w:val="en-US"/>
        </w:rPr>
        <w:t>Petersen</w:t>
      </w:r>
      <w:r w:rsidR="000553F6" w:rsidRPr="0011080D">
        <w:rPr>
          <w:sz w:val="22"/>
          <w:szCs w:val="22"/>
          <w:lang w:val="en-US"/>
        </w:rPr>
        <w:t xml:space="preserve"> (</w:t>
      </w:r>
      <w:proofErr w:type="spellStart"/>
      <w:r w:rsidR="000553F6" w:rsidRPr="0011080D">
        <w:rPr>
          <w:sz w:val="22"/>
          <w:szCs w:val="22"/>
          <w:lang w:val="en-US"/>
        </w:rPr>
        <w:t>edd</w:t>
      </w:r>
      <w:proofErr w:type="spellEnd"/>
      <w:r w:rsidR="000553F6" w:rsidRPr="0011080D">
        <w:rPr>
          <w:sz w:val="22"/>
          <w:szCs w:val="22"/>
          <w:lang w:val="en-US"/>
        </w:rPr>
        <w:t>.)</w:t>
      </w:r>
      <w:r w:rsidR="009A593E" w:rsidRPr="0011080D">
        <w:rPr>
          <w:sz w:val="22"/>
          <w:szCs w:val="22"/>
          <w:lang w:val="en-US"/>
        </w:rPr>
        <w:t xml:space="preserve"> Ancient Christian </w:t>
      </w:r>
      <w:proofErr w:type="spellStart"/>
      <w:r w:rsidR="009A593E" w:rsidRPr="0011080D">
        <w:rPr>
          <w:sz w:val="22"/>
          <w:szCs w:val="22"/>
          <w:lang w:val="en-US"/>
        </w:rPr>
        <w:t>Apocripha</w:t>
      </w:r>
      <w:proofErr w:type="spellEnd"/>
      <w:r w:rsidR="009A593E" w:rsidRPr="0011080D">
        <w:rPr>
          <w:sz w:val="22"/>
          <w:szCs w:val="22"/>
          <w:lang w:val="en-US"/>
        </w:rPr>
        <w:t>. Marginal</w:t>
      </w:r>
      <w:r w:rsidR="00853F68" w:rsidRPr="0011080D">
        <w:rPr>
          <w:sz w:val="22"/>
          <w:szCs w:val="22"/>
          <w:lang w:val="en-US"/>
        </w:rPr>
        <w:t>iz</w:t>
      </w:r>
      <w:r w:rsidR="009A593E" w:rsidRPr="0011080D">
        <w:rPr>
          <w:sz w:val="22"/>
          <w:szCs w:val="22"/>
          <w:lang w:val="en-US"/>
        </w:rPr>
        <w:t>ed Text</w:t>
      </w:r>
      <w:r w:rsidR="00853F68" w:rsidRPr="0011080D">
        <w:rPr>
          <w:sz w:val="22"/>
          <w:szCs w:val="22"/>
          <w:lang w:val="en-US"/>
        </w:rPr>
        <w:t>s in Earth Christianity</w:t>
      </w:r>
      <w:r w:rsidR="009B4279" w:rsidRPr="0011080D">
        <w:rPr>
          <w:sz w:val="22"/>
          <w:szCs w:val="22"/>
          <w:lang w:val="en-US"/>
        </w:rPr>
        <w:t xml:space="preserve">, </w:t>
      </w:r>
      <w:r w:rsidR="002F6F88" w:rsidRPr="0011080D">
        <w:rPr>
          <w:sz w:val="22"/>
          <w:szCs w:val="22"/>
          <w:lang w:val="en-US"/>
        </w:rPr>
        <w:t>SBL Press</w:t>
      </w:r>
      <w:r w:rsidR="001E0ACA" w:rsidRPr="0011080D">
        <w:rPr>
          <w:sz w:val="22"/>
          <w:szCs w:val="22"/>
          <w:lang w:val="en-US"/>
        </w:rPr>
        <w:t xml:space="preserve">, </w:t>
      </w:r>
      <w:r w:rsidR="0009679F" w:rsidRPr="0011080D">
        <w:rPr>
          <w:sz w:val="22"/>
          <w:szCs w:val="22"/>
          <w:lang w:val="en-US"/>
        </w:rPr>
        <w:t xml:space="preserve">Atlanta </w:t>
      </w:r>
      <w:r w:rsidR="001E0ACA" w:rsidRPr="0011080D">
        <w:rPr>
          <w:sz w:val="22"/>
          <w:szCs w:val="22"/>
          <w:lang w:val="en-US"/>
        </w:rPr>
        <w:t>2022</w:t>
      </w:r>
      <w:r w:rsidR="0009679F" w:rsidRPr="0011080D">
        <w:rPr>
          <w:sz w:val="22"/>
          <w:szCs w:val="22"/>
          <w:lang w:val="en-US"/>
        </w:rPr>
        <w:t>,</w:t>
      </w:r>
      <w:r w:rsidR="00996F4B" w:rsidRPr="0011080D">
        <w:rPr>
          <w:sz w:val="22"/>
          <w:szCs w:val="22"/>
          <w:lang w:val="en-US"/>
        </w:rPr>
        <w:t xml:space="preserve"> </w:t>
      </w:r>
      <w:r w:rsidR="00473A73" w:rsidRPr="0011080D">
        <w:rPr>
          <w:sz w:val="22"/>
          <w:szCs w:val="22"/>
          <w:lang w:val="en-US"/>
        </w:rPr>
        <w:t>207-219</w:t>
      </w:r>
      <w:r w:rsidR="0022654F" w:rsidRPr="0011080D">
        <w:rPr>
          <w:sz w:val="22"/>
          <w:szCs w:val="22"/>
          <w:lang w:val="en-US"/>
        </w:rPr>
        <w:t>.</w:t>
      </w:r>
    </w:p>
    <w:p w14:paraId="404639C8" w14:textId="382137BD" w:rsidR="00AA5C0A" w:rsidRPr="0011080D" w:rsidRDefault="00057EE1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  <w:lang w:val="en-US"/>
        </w:rPr>
      </w:pPr>
      <w:r>
        <w:rPr>
          <w:sz w:val="22"/>
          <w:szCs w:val="22"/>
        </w:rPr>
        <w:t>«</w:t>
      </w:r>
      <w:r w:rsidR="00FC77EF">
        <w:rPr>
          <w:sz w:val="22"/>
          <w:szCs w:val="22"/>
        </w:rPr>
        <w:t>I</w:t>
      </w:r>
      <w:r w:rsidR="002B742F">
        <w:rPr>
          <w:sz w:val="22"/>
          <w:szCs w:val="22"/>
        </w:rPr>
        <w:t>l retroterra delle persecuzioni</w:t>
      </w:r>
      <w:r w:rsidR="003A359D">
        <w:rPr>
          <w:sz w:val="22"/>
          <w:szCs w:val="22"/>
        </w:rPr>
        <w:t xml:space="preserve"> </w:t>
      </w:r>
      <w:r w:rsidR="008B3DF4">
        <w:rPr>
          <w:sz w:val="22"/>
          <w:szCs w:val="22"/>
        </w:rPr>
        <w:t>nell’opera di Ireneo e la testimonianza di Eusebio</w:t>
      </w:r>
      <w:r w:rsidR="00B707C7" w:rsidRPr="007B3EE4">
        <w:rPr>
          <w:sz w:val="22"/>
          <w:szCs w:val="22"/>
        </w:rPr>
        <w:t>»</w:t>
      </w:r>
      <w:r w:rsidR="008B3DF4">
        <w:rPr>
          <w:sz w:val="22"/>
          <w:szCs w:val="22"/>
        </w:rPr>
        <w:t xml:space="preserve">, in A. </w:t>
      </w:r>
      <w:proofErr w:type="spellStart"/>
      <w:r w:rsidR="00F101F1" w:rsidRPr="00C3691F">
        <w:rPr>
          <w:smallCaps/>
          <w:sz w:val="22"/>
          <w:szCs w:val="22"/>
        </w:rPr>
        <w:t>Bastit</w:t>
      </w:r>
      <w:proofErr w:type="spellEnd"/>
      <w:r w:rsidR="00F101F1">
        <w:rPr>
          <w:sz w:val="22"/>
          <w:szCs w:val="22"/>
        </w:rPr>
        <w:t xml:space="preserve"> (ed.), </w:t>
      </w:r>
      <w:r w:rsidR="00F101F1" w:rsidRPr="00C3691F">
        <w:rPr>
          <w:i/>
          <w:iCs/>
          <w:sz w:val="22"/>
          <w:szCs w:val="22"/>
        </w:rPr>
        <w:t xml:space="preserve">Irénée </w:t>
      </w:r>
      <w:proofErr w:type="spellStart"/>
      <w:r w:rsidR="00F101F1" w:rsidRPr="00C3691F">
        <w:rPr>
          <w:i/>
          <w:iCs/>
          <w:sz w:val="22"/>
          <w:szCs w:val="22"/>
        </w:rPr>
        <w:t>e</w:t>
      </w:r>
      <w:r w:rsidR="00A620D0" w:rsidRPr="00C3691F">
        <w:rPr>
          <w:i/>
          <w:iCs/>
          <w:sz w:val="22"/>
          <w:szCs w:val="22"/>
        </w:rPr>
        <w:t>n</w:t>
      </w:r>
      <w:r w:rsidR="00F101F1" w:rsidRPr="00C3691F">
        <w:rPr>
          <w:i/>
          <w:iCs/>
          <w:sz w:val="22"/>
          <w:szCs w:val="22"/>
        </w:rPr>
        <w:t>tre</w:t>
      </w:r>
      <w:proofErr w:type="spellEnd"/>
      <w:r w:rsidR="00F101F1" w:rsidRPr="00C3691F">
        <w:rPr>
          <w:i/>
          <w:iCs/>
          <w:sz w:val="22"/>
          <w:szCs w:val="22"/>
        </w:rPr>
        <w:t xml:space="preserve"> Asie et</w:t>
      </w:r>
      <w:r w:rsidR="00A620D0" w:rsidRPr="00C3691F">
        <w:rPr>
          <w:i/>
          <w:iCs/>
          <w:sz w:val="22"/>
          <w:szCs w:val="22"/>
        </w:rPr>
        <w:t xml:space="preserve"> </w:t>
      </w:r>
      <w:proofErr w:type="spellStart"/>
      <w:r w:rsidR="00A620D0" w:rsidRPr="00C3691F">
        <w:rPr>
          <w:i/>
          <w:iCs/>
          <w:sz w:val="22"/>
          <w:szCs w:val="22"/>
        </w:rPr>
        <w:t>Occident</w:t>
      </w:r>
      <w:proofErr w:type="spellEnd"/>
      <w:r w:rsidR="003E2431" w:rsidRPr="00C3691F">
        <w:rPr>
          <w:i/>
          <w:iCs/>
          <w:sz w:val="22"/>
          <w:szCs w:val="22"/>
        </w:rPr>
        <w:t>.</w:t>
      </w:r>
      <w:r w:rsidR="003E2431">
        <w:rPr>
          <w:sz w:val="22"/>
          <w:szCs w:val="22"/>
        </w:rPr>
        <w:t xml:space="preserve"> </w:t>
      </w:r>
      <w:proofErr w:type="spellStart"/>
      <w:r w:rsidR="003E2431" w:rsidRPr="0011080D">
        <w:rPr>
          <w:sz w:val="22"/>
          <w:szCs w:val="22"/>
          <w:lang w:val="en-US"/>
        </w:rPr>
        <w:t>Actes</w:t>
      </w:r>
      <w:proofErr w:type="spellEnd"/>
      <w:r w:rsidR="003E2431" w:rsidRPr="0011080D">
        <w:rPr>
          <w:sz w:val="22"/>
          <w:szCs w:val="22"/>
          <w:lang w:val="en-US"/>
        </w:rPr>
        <w:t xml:space="preserve"> de la </w:t>
      </w:r>
      <w:proofErr w:type="spellStart"/>
      <w:r w:rsidR="003E2431" w:rsidRPr="0011080D">
        <w:rPr>
          <w:sz w:val="22"/>
          <w:szCs w:val="22"/>
          <w:lang w:val="en-US"/>
        </w:rPr>
        <w:t>journée</w:t>
      </w:r>
      <w:proofErr w:type="spellEnd"/>
      <w:r w:rsidR="003E2431" w:rsidRPr="0011080D">
        <w:rPr>
          <w:sz w:val="22"/>
          <w:szCs w:val="22"/>
          <w:lang w:val="en-US"/>
        </w:rPr>
        <w:t xml:space="preserve"> </w:t>
      </w:r>
      <w:r w:rsidR="008356EB" w:rsidRPr="0011080D">
        <w:rPr>
          <w:sz w:val="22"/>
          <w:szCs w:val="22"/>
          <w:lang w:val="en-US"/>
        </w:rPr>
        <w:t xml:space="preserve">du 30 </w:t>
      </w:r>
      <w:proofErr w:type="spellStart"/>
      <w:r w:rsidR="008356EB" w:rsidRPr="0011080D">
        <w:rPr>
          <w:sz w:val="22"/>
          <w:szCs w:val="22"/>
          <w:lang w:val="en-US"/>
        </w:rPr>
        <w:t>juin</w:t>
      </w:r>
      <w:proofErr w:type="spellEnd"/>
      <w:r w:rsidR="008356EB" w:rsidRPr="0011080D">
        <w:rPr>
          <w:sz w:val="22"/>
          <w:szCs w:val="22"/>
          <w:lang w:val="en-US"/>
        </w:rPr>
        <w:t xml:space="preserve"> </w:t>
      </w:r>
      <w:r w:rsidR="003A0A31" w:rsidRPr="0011080D">
        <w:rPr>
          <w:sz w:val="22"/>
          <w:szCs w:val="22"/>
          <w:lang w:val="en-US"/>
        </w:rPr>
        <w:t xml:space="preserve">2014 </w:t>
      </w:r>
      <w:r w:rsidR="008356EB" w:rsidRPr="0011080D">
        <w:rPr>
          <w:sz w:val="22"/>
          <w:szCs w:val="22"/>
          <w:lang w:val="en-US"/>
        </w:rPr>
        <w:t>à Lyon</w:t>
      </w:r>
      <w:r w:rsidR="003A0A31" w:rsidRPr="0011080D">
        <w:rPr>
          <w:sz w:val="22"/>
          <w:szCs w:val="22"/>
          <w:lang w:val="en-US"/>
        </w:rPr>
        <w:t>,</w:t>
      </w:r>
      <w:r w:rsidR="00F52C43" w:rsidRPr="0011080D">
        <w:rPr>
          <w:sz w:val="22"/>
          <w:szCs w:val="22"/>
          <w:lang w:val="en-US"/>
        </w:rPr>
        <w:t xml:space="preserve"> </w:t>
      </w:r>
      <w:proofErr w:type="spellStart"/>
      <w:r w:rsidR="0064253C" w:rsidRPr="0011080D">
        <w:rPr>
          <w:sz w:val="22"/>
          <w:szCs w:val="22"/>
          <w:lang w:val="en-US"/>
        </w:rPr>
        <w:t>Institut</w:t>
      </w:r>
      <w:proofErr w:type="spellEnd"/>
      <w:r w:rsidR="0064253C" w:rsidRPr="0011080D">
        <w:rPr>
          <w:sz w:val="22"/>
          <w:szCs w:val="22"/>
          <w:lang w:val="en-US"/>
        </w:rPr>
        <w:t xml:space="preserve"> </w:t>
      </w:r>
      <w:proofErr w:type="spellStart"/>
      <w:r w:rsidR="0064253C" w:rsidRPr="0011080D">
        <w:rPr>
          <w:sz w:val="22"/>
          <w:szCs w:val="22"/>
          <w:lang w:val="en-US"/>
        </w:rPr>
        <w:t>d’</w:t>
      </w:r>
      <w:r w:rsidR="00411454" w:rsidRPr="0011080D">
        <w:rPr>
          <w:sz w:val="22"/>
          <w:szCs w:val="22"/>
          <w:lang w:val="en-US"/>
        </w:rPr>
        <w:t>études</w:t>
      </w:r>
      <w:proofErr w:type="spellEnd"/>
      <w:r w:rsidR="00411454" w:rsidRPr="0011080D">
        <w:rPr>
          <w:sz w:val="22"/>
          <w:szCs w:val="22"/>
          <w:lang w:val="en-US"/>
        </w:rPr>
        <w:t xml:space="preserve"> </w:t>
      </w:r>
      <w:proofErr w:type="spellStart"/>
      <w:r w:rsidR="00411454" w:rsidRPr="0011080D">
        <w:rPr>
          <w:sz w:val="22"/>
          <w:szCs w:val="22"/>
          <w:lang w:val="en-US"/>
        </w:rPr>
        <w:t>Au</w:t>
      </w:r>
      <w:r w:rsidR="006A3907" w:rsidRPr="0011080D">
        <w:rPr>
          <w:sz w:val="22"/>
          <w:szCs w:val="22"/>
          <w:lang w:val="en-US"/>
        </w:rPr>
        <w:t>g</w:t>
      </w:r>
      <w:r w:rsidR="00411454" w:rsidRPr="0011080D">
        <w:rPr>
          <w:sz w:val="22"/>
          <w:szCs w:val="22"/>
          <w:lang w:val="en-US"/>
        </w:rPr>
        <w:t>ustiniennes</w:t>
      </w:r>
      <w:proofErr w:type="spellEnd"/>
      <w:r w:rsidR="006A3907" w:rsidRPr="0011080D">
        <w:rPr>
          <w:sz w:val="22"/>
          <w:szCs w:val="22"/>
          <w:lang w:val="en-US"/>
        </w:rPr>
        <w:t>,</w:t>
      </w:r>
      <w:r w:rsidR="003A0A31" w:rsidRPr="0011080D">
        <w:rPr>
          <w:sz w:val="22"/>
          <w:szCs w:val="22"/>
          <w:lang w:val="en-US"/>
        </w:rPr>
        <w:t xml:space="preserve"> </w:t>
      </w:r>
      <w:r w:rsidR="006A3907" w:rsidRPr="0011080D">
        <w:rPr>
          <w:sz w:val="22"/>
          <w:szCs w:val="22"/>
          <w:lang w:val="en-US"/>
        </w:rPr>
        <w:t xml:space="preserve">Paris 2021, </w:t>
      </w:r>
      <w:r w:rsidR="00CB2371" w:rsidRPr="0011080D">
        <w:rPr>
          <w:sz w:val="22"/>
          <w:szCs w:val="22"/>
          <w:lang w:val="en-US"/>
        </w:rPr>
        <w:t>2</w:t>
      </w:r>
      <w:r w:rsidR="00847BB7" w:rsidRPr="0011080D">
        <w:rPr>
          <w:sz w:val="22"/>
          <w:szCs w:val="22"/>
          <w:lang w:val="en-US"/>
        </w:rPr>
        <w:t>71-281.</w:t>
      </w:r>
    </w:p>
    <w:p w14:paraId="17851B2B" w14:textId="6C02BE2A" w:rsidR="00150FB0" w:rsidRDefault="00433893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</w:t>
      </w:r>
      <w:r w:rsidR="00137AA5">
        <w:rPr>
          <w:sz w:val="22"/>
          <w:szCs w:val="22"/>
        </w:rPr>
        <w:t>Lorenzo Milani:</w:t>
      </w:r>
      <w:r w:rsidR="00C32DC3">
        <w:rPr>
          <w:sz w:val="22"/>
          <w:szCs w:val="22"/>
        </w:rPr>
        <w:t xml:space="preserve"> </w:t>
      </w:r>
      <w:r w:rsidR="00137AA5">
        <w:rPr>
          <w:sz w:val="22"/>
          <w:szCs w:val="22"/>
        </w:rPr>
        <w:t>prete non conformista e “non confessionale”</w:t>
      </w:r>
      <w:r w:rsidR="00725730" w:rsidRPr="007B3EE4">
        <w:rPr>
          <w:sz w:val="22"/>
          <w:szCs w:val="22"/>
        </w:rPr>
        <w:t>»</w:t>
      </w:r>
      <w:r w:rsidR="00C32DC3">
        <w:rPr>
          <w:sz w:val="22"/>
          <w:szCs w:val="22"/>
        </w:rPr>
        <w:t>, in</w:t>
      </w:r>
      <w:r w:rsidR="007C66A4">
        <w:rPr>
          <w:sz w:val="22"/>
          <w:szCs w:val="22"/>
        </w:rPr>
        <w:t xml:space="preserve"> E. </w:t>
      </w:r>
      <w:r w:rsidR="007C66A4" w:rsidRPr="00AF79CB">
        <w:rPr>
          <w:smallCaps/>
          <w:sz w:val="22"/>
          <w:szCs w:val="22"/>
        </w:rPr>
        <w:t>Lastrucci</w:t>
      </w:r>
      <w:r w:rsidR="00D675B6">
        <w:rPr>
          <w:sz w:val="22"/>
          <w:szCs w:val="22"/>
        </w:rPr>
        <w:t xml:space="preserve"> – R. </w:t>
      </w:r>
      <w:r w:rsidR="00D675B6" w:rsidRPr="00AF79CB">
        <w:rPr>
          <w:smallCaps/>
          <w:sz w:val="22"/>
          <w:szCs w:val="22"/>
        </w:rPr>
        <w:t>Digilio</w:t>
      </w:r>
      <w:r w:rsidR="00D675B6">
        <w:rPr>
          <w:sz w:val="22"/>
          <w:szCs w:val="22"/>
        </w:rPr>
        <w:t xml:space="preserve"> (</w:t>
      </w:r>
      <w:proofErr w:type="spellStart"/>
      <w:r w:rsidR="00D675B6">
        <w:rPr>
          <w:sz w:val="22"/>
          <w:szCs w:val="22"/>
        </w:rPr>
        <w:t>ed</w:t>
      </w:r>
      <w:r w:rsidR="0073055D">
        <w:rPr>
          <w:sz w:val="22"/>
          <w:szCs w:val="22"/>
        </w:rPr>
        <w:t>d</w:t>
      </w:r>
      <w:proofErr w:type="spellEnd"/>
      <w:r w:rsidR="00D675B6">
        <w:rPr>
          <w:sz w:val="22"/>
          <w:szCs w:val="22"/>
        </w:rPr>
        <w:t>.),</w:t>
      </w:r>
      <w:r w:rsidR="0073055D">
        <w:rPr>
          <w:sz w:val="22"/>
          <w:szCs w:val="22"/>
        </w:rPr>
        <w:t xml:space="preserve"> </w:t>
      </w:r>
      <w:r w:rsidR="0073055D" w:rsidRPr="005D4812">
        <w:rPr>
          <w:i/>
          <w:iCs/>
          <w:sz w:val="22"/>
          <w:szCs w:val="22"/>
        </w:rPr>
        <w:t>Don Milani e noi.</w:t>
      </w:r>
      <w:r w:rsidR="007D401F" w:rsidRPr="005D4812">
        <w:rPr>
          <w:i/>
          <w:iCs/>
          <w:sz w:val="22"/>
          <w:szCs w:val="22"/>
        </w:rPr>
        <w:t xml:space="preserve"> </w:t>
      </w:r>
      <w:r w:rsidR="007D401F">
        <w:rPr>
          <w:sz w:val="22"/>
          <w:szCs w:val="22"/>
        </w:rPr>
        <w:t>L’eredità e le sfide d’oggi, Armando Editore,</w:t>
      </w:r>
      <w:r w:rsidR="00211FBF">
        <w:rPr>
          <w:sz w:val="22"/>
          <w:szCs w:val="22"/>
        </w:rPr>
        <w:t xml:space="preserve"> Roma 2020</w:t>
      </w:r>
      <w:r w:rsidR="00BC0F2D">
        <w:rPr>
          <w:sz w:val="22"/>
          <w:szCs w:val="22"/>
        </w:rPr>
        <w:t xml:space="preserve">, </w:t>
      </w:r>
      <w:r w:rsidR="00C32DC3">
        <w:rPr>
          <w:sz w:val="22"/>
          <w:szCs w:val="22"/>
        </w:rPr>
        <w:t>67-88</w:t>
      </w:r>
      <w:r w:rsidR="00BC0F2D">
        <w:rPr>
          <w:sz w:val="22"/>
          <w:szCs w:val="22"/>
        </w:rPr>
        <w:t>.</w:t>
      </w:r>
    </w:p>
    <w:p w14:paraId="64FDC58C" w14:textId="4B91BE7D" w:rsidR="00BC0F2D" w:rsidRDefault="008B03C4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«“</w:t>
      </w:r>
      <w:proofErr w:type="spellStart"/>
      <w:r w:rsidR="00FF1A47">
        <w:rPr>
          <w:sz w:val="22"/>
          <w:szCs w:val="22"/>
        </w:rPr>
        <w:t>Quae</w:t>
      </w:r>
      <w:proofErr w:type="spellEnd"/>
      <w:r w:rsidR="00FF1A47">
        <w:rPr>
          <w:sz w:val="22"/>
          <w:szCs w:val="22"/>
        </w:rPr>
        <w:t xml:space="preserve"> a simoniaca </w:t>
      </w:r>
      <w:r w:rsidR="009806BD">
        <w:rPr>
          <w:sz w:val="22"/>
          <w:szCs w:val="22"/>
        </w:rPr>
        <w:t xml:space="preserve">labe vel certe a turpi </w:t>
      </w:r>
      <w:proofErr w:type="spellStart"/>
      <w:r w:rsidR="0041568A">
        <w:rPr>
          <w:sz w:val="22"/>
          <w:szCs w:val="22"/>
        </w:rPr>
        <w:t>quaestu</w:t>
      </w:r>
      <w:proofErr w:type="spellEnd"/>
      <w:r w:rsidR="0041568A">
        <w:rPr>
          <w:sz w:val="22"/>
          <w:szCs w:val="22"/>
        </w:rPr>
        <w:t xml:space="preserve"> non </w:t>
      </w:r>
      <w:proofErr w:type="spellStart"/>
      <w:r w:rsidR="0041568A">
        <w:rPr>
          <w:sz w:val="22"/>
          <w:szCs w:val="22"/>
        </w:rPr>
        <w:t>longe</w:t>
      </w:r>
      <w:proofErr w:type="spellEnd"/>
      <w:r w:rsidR="0041568A">
        <w:rPr>
          <w:sz w:val="22"/>
          <w:szCs w:val="22"/>
        </w:rPr>
        <w:t xml:space="preserve"> </w:t>
      </w:r>
      <w:proofErr w:type="spellStart"/>
      <w:r w:rsidR="0041568A">
        <w:rPr>
          <w:sz w:val="22"/>
          <w:szCs w:val="22"/>
        </w:rPr>
        <w:t>absunt</w:t>
      </w:r>
      <w:proofErr w:type="spellEnd"/>
      <w:r w:rsidR="0041568A">
        <w:rPr>
          <w:sz w:val="22"/>
          <w:szCs w:val="22"/>
        </w:rPr>
        <w:t>”</w:t>
      </w:r>
      <w:r w:rsidR="000D0930">
        <w:rPr>
          <w:sz w:val="22"/>
          <w:szCs w:val="22"/>
        </w:rPr>
        <w:t>: tariffe ed elemosine al Concilio di Trento</w:t>
      </w:r>
      <w:r w:rsidR="00725730" w:rsidRPr="007B3EE4">
        <w:rPr>
          <w:sz w:val="22"/>
          <w:szCs w:val="22"/>
        </w:rPr>
        <w:t>»</w:t>
      </w:r>
      <w:r w:rsidR="005B41B7">
        <w:rPr>
          <w:sz w:val="22"/>
          <w:szCs w:val="22"/>
        </w:rPr>
        <w:t xml:space="preserve">, in A. </w:t>
      </w:r>
      <w:r w:rsidR="005B41B7" w:rsidRPr="00933AF2">
        <w:rPr>
          <w:smallCaps/>
          <w:sz w:val="22"/>
          <w:szCs w:val="22"/>
        </w:rPr>
        <w:t>Ianniello</w:t>
      </w:r>
      <w:r w:rsidR="005B41B7">
        <w:rPr>
          <w:sz w:val="22"/>
          <w:szCs w:val="22"/>
        </w:rPr>
        <w:t xml:space="preserve"> – A.S. </w:t>
      </w:r>
      <w:r w:rsidR="005B41B7" w:rsidRPr="00933AF2">
        <w:rPr>
          <w:smallCaps/>
          <w:sz w:val="22"/>
          <w:szCs w:val="22"/>
        </w:rPr>
        <w:t>Romano</w:t>
      </w:r>
      <w:r w:rsidR="005B41B7">
        <w:rPr>
          <w:sz w:val="22"/>
          <w:szCs w:val="22"/>
        </w:rPr>
        <w:t xml:space="preserve"> (</w:t>
      </w:r>
      <w:proofErr w:type="spellStart"/>
      <w:r w:rsidR="005B41B7">
        <w:rPr>
          <w:sz w:val="22"/>
          <w:szCs w:val="22"/>
        </w:rPr>
        <w:t>edd</w:t>
      </w:r>
      <w:proofErr w:type="spellEnd"/>
      <w:r w:rsidR="005B41B7">
        <w:rPr>
          <w:sz w:val="22"/>
          <w:szCs w:val="22"/>
        </w:rPr>
        <w:t>.</w:t>
      </w:r>
      <w:r w:rsidR="00F212EA">
        <w:rPr>
          <w:sz w:val="22"/>
          <w:szCs w:val="22"/>
        </w:rPr>
        <w:t xml:space="preserve">), </w:t>
      </w:r>
      <w:r w:rsidR="00F212EA" w:rsidRPr="00F718F3">
        <w:rPr>
          <w:i/>
          <w:iCs/>
          <w:sz w:val="22"/>
          <w:szCs w:val="22"/>
        </w:rPr>
        <w:t>Il diavolo in tasca</w:t>
      </w:r>
      <w:r w:rsidR="00F212EA">
        <w:rPr>
          <w:sz w:val="22"/>
          <w:szCs w:val="22"/>
        </w:rPr>
        <w:t xml:space="preserve">. </w:t>
      </w:r>
      <w:r w:rsidR="00AB7658">
        <w:rPr>
          <w:sz w:val="22"/>
          <w:szCs w:val="22"/>
        </w:rPr>
        <w:t>Cristiani, Chiesa e corruzione nella s</w:t>
      </w:r>
      <w:r w:rsidR="00835840">
        <w:rPr>
          <w:sz w:val="22"/>
          <w:szCs w:val="22"/>
        </w:rPr>
        <w:t>t</w:t>
      </w:r>
      <w:r w:rsidR="00AB7658">
        <w:rPr>
          <w:sz w:val="22"/>
          <w:szCs w:val="22"/>
        </w:rPr>
        <w:t>oria</w:t>
      </w:r>
      <w:r w:rsidR="00835840">
        <w:rPr>
          <w:sz w:val="22"/>
          <w:szCs w:val="22"/>
        </w:rPr>
        <w:t xml:space="preserve"> (secoli X</w:t>
      </w:r>
      <w:r w:rsidR="0012228E">
        <w:rPr>
          <w:sz w:val="22"/>
          <w:szCs w:val="22"/>
        </w:rPr>
        <w:t>I-XXI), il Pozzo di Giacobbe, Trapani 2021</w:t>
      </w:r>
      <w:r w:rsidR="00527BF6">
        <w:rPr>
          <w:sz w:val="22"/>
          <w:szCs w:val="22"/>
        </w:rPr>
        <w:t xml:space="preserve">, </w:t>
      </w:r>
      <w:r w:rsidR="008A54C6">
        <w:rPr>
          <w:sz w:val="22"/>
          <w:szCs w:val="22"/>
        </w:rPr>
        <w:t>51-61.</w:t>
      </w:r>
    </w:p>
    <w:p w14:paraId="324C617A" w14:textId="02F74F44" w:rsidR="005D7D9F" w:rsidRPr="004218E0" w:rsidRDefault="005D7D9F" w:rsidP="00102C59">
      <w:pPr>
        <w:pStyle w:val="Paragrafoelenco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A. </w:t>
      </w:r>
      <w:r w:rsidRPr="00BE12AE">
        <w:rPr>
          <w:smallCaps/>
          <w:sz w:val="22"/>
          <w:szCs w:val="22"/>
        </w:rPr>
        <w:t>Carfora</w:t>
      </w:r>
      <w:r>
        <w:rPr>
          <w:sz w:val="22"/>
          <w:szCs w:val="22"/>
        </w:rPr>
        <w:t xml:space="preserve"> – D. </w:t>
      </w:r>
      <w:proofErr w:type="spellStart"/>
      <w:r w:rsidRPr="00BE12AE">
        <w:rPr>
          <w:smallCaps/>
          <w:sz w:val="22"/>
          <w:szCs w:val="22"/>
        </w:rPr>
        <w:t>Garribba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edd</w:t>
      </w:r>
      <w:proofErr w:type="spellEnd"/>
      <w:r>
        <w:rPr>
          <w:sz w:val="22"/>
          <w:szCs w:val="22"/>
        </w:rPr>
        <w:t>.),</w:t>
      </w:r>
      <w:r w:rsidRPr="005D7D9F">
        <w:rPr>
          <w:sz w:val="22"/>
          <w:szCs w:val="22"/>
        </w:rPr>
        <w:t xml:space="preserve"> </w:t>
      </w:r>
      <w:r w:rsidRPr="007B3EE4">
        <w:rPr>
          <w:sz w:val="22"/>
          <w:szCs w:val="22"/>
        </w:rPr>
        <w:t xml:space="preserve">«Introduzione», in </w:t>
      </w:r>
      <w:r w:rsidR="004218E0">
        <w:rPr>
          <w:sz w:val="22"/>
          <w:szCs w:val="22"/>
        </w:rPr>
        <w:t xml:space="preserve">A. </w:t>
      </w:r>
      <w:r w:rsidR="004218E0" w:rsidRPr="00BE12AE">
        <w:rPr>
          <w:smallCaps/>
          <w:sz w:val="22"/>
          <w:szCs w:val="22"/>
        </w:rPr>
        <w:t>Carfora</w:t>
      </w:r>
      <w:r w:rsidR="004218E0">
        <w:rPr>
          <w:sz w:val="22"/>
          <w:szCs w:val="22"/>
        </w:rPr>
        <w:t xml:space="preserve"> – D. </w:t>
      </w:r>
      <w:proofErr w:type="spellStart"/>
      <w:r w:rsidR="004218E0" w:rsidRPr="00BE12AE">
        <w:rPr>
          <w:smallCaps/>
          <w:sz w:val="22"/>
          <w:szCs w:val="22"/>
        </w:rPr>
        <w:t>Garribba</w:t>
      </w:r>
      <w:proofErr w:type="spellEnd"/>
      <w:r w:rsidR="004218E0">
        <w:rPr>
          <w:sz w:val="22"/>
          <w:szCs w:val="22"/>
        </w:rPr>
        <w:t xml:space="preserve"> (</w:t>
      </w:r>
      <w:proofErr w:type="spellStart"/>
      <w:r w:rsidR="004218E0">
        <w:rPr>
          <w:sz w:val="22"/>
          <w:szCs w:val="22"/>
        </w:rPr>
        <w:t>edd</w:t>
      </w:r>
      <w:proofErr w:type="spellEnd"/>
      <w:r w:rsidR="004218E0">
        <w:rPr>
          <w:sz w:val="22"/>
          <w:szCs w:val="22"/>
        </w:rPr>
        <w:t>.),</w:t>
      </w:r>
      <w:r w:rsidR="004218E0" w:rsidRPr="005D7D9F">
        <w:rPr>
          <w:sz w:val="22"/>
          <w:szCs w:val="22"/>
        </w:rPr>
        <w:t xml:space="preserve"> </w:t>
      </w:r>
      <w:r w:rsidRPr="00BE12AE">
        <w:rPr>
          <w:i/>
          <w:iCs/>
          <w:sz w:val="22"/>
          <w:szCs w:val="22"/>
        </w:rPr>
        <w:t>Cristiani Chiesa e corruzione nella storia.</w:t>
      </w:r>
      <w:r>
        <w:rPr>
          <w:sz w:val="22"/>
          <w:szCs w:val="22"/>
        </w:rPr>
        <w:t xml:space="preserve"> Secoli I-XV, il Pozzo di Giacobbe, Trapani 2021.</w:t>
      </w:r>
    </w:p>
    <w:p w14:paraId="2148B2A4" w14:textId="4EBFE1F5" w:rsidR="007F229F" w:rsidRPr="007F229F" w:rsidRDefault="007F229F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- S. </w:t>
      </w:r>
      <w:r w:rsidRPr="6385FB7E">
        <w:rPr>
          <w:smallCaps/>
          <w:sz w:val="22"/>
          <w:szCs w:val="22"/>
        </w:rPr>
        <w:t>Tanzarella</w:t>
      </w:r>
      <w:r>
        <w:rPr>
          <w:smallCaps/>
          <w:sz w:val="22"/>
          <w:szCs w:val="22"/>
        </w:rPr>
        <w:t xml:space="preserve">, </w:t>
      </w:r>
      <w:r w:rsidRPr="007B3EE4">
        <w:rPr>
          <w:sz w:val="22"/>
          <w:szCs w:val="22"/>
        </w:rPr>
        <w:t>«</w:t>
      </w:r>
      <w:r w:rsidR="007B3EE4" w:rsidRPr="007B3EE4">
        <w:rPr>
          <w:sz w:val="22"/>
          <w:szCs w:val="22"/>
        </w:rPr>
        <w:t xml:space="preserve">Introduzione», in, </w:t>
      </w:r>
      <w:r w:rsidR="007B3EE4" w:rsidRPr="007B3EE4">
        <w:rPr>
          <w:i/>
          <w:iCs/>
          <w:sz w:val="22"/>
          <w:szCs w:val="22"/>
        </w:rPr>
        <w:t>«</w:t>
      </w:r>
      <w:r w:rsidR="007B3EE4" w:rsidRPr="008D2F76">
        <w:rPr>
          <w:i/>
          <w:iCs/>
          <w:sz w:val="22"/>
          <w:szCs w:val="22"/>
        </w:rPr>
        <w:t xml:space="preserve">Come gli altri». </w:t>
      </w:r>
      <w:r w:rsidR="007B3EE4">
        <w:rPr>
          <w:sz w:val="22"/>
          <w:szCs w:val="22"/>
        </w:rPr>
        <w:t xml:space="preserve">San Luigi Gonzaga (1568-1591) a 450 anni dalla nascita: ricordarlo da Napoli e dal Mediterraneo, il Pozzo di Giacobbe, Trapani 2020, </w:t>
      </w:r>
      <w:r w:rsidR="00C41955">
        <w:rPr>
          <w:sz w:val="22"/>
          <w:szCs w:val="22"/>
        </w:rPr>
        <w:t>1-11.</w:t>
      </w:r>
    </w:p>
    <w:p w14:paraId="0404AD02" w14:textId="60185A2F" w:rsidR="003E7A20" w:rsidRDefault="002E253C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594461">
        <w:rPr>
          <w:smallCaps/>
          <w:sz w:val="22"/>
          <w:szCs w:val="22"/>
        </w:rPr>
        <w:t>A. Carfora – C. Tadei Ferretti</w:t>
      </w:r>
      <w:r>
        <w:rPr>
          <w:sz w:val="22"/>
          <w:szCs w:val="22"/>
        </w:rPr>
        <w:t>, «</w:t>
      </w:r>
      <w:r w:rsidR="008D5626" w:rsidRPr="008D5626">
        <w:rPr>
          <w:sz w:val="22"/>
          <w:szCs w:val="22"/>
        </w:rPr>
        <w:t>La presenza femminile nella Sezione San Luigi: storia e riflessione</w:t>
      </w:r>
      <w:r>
        <w:rPr>
          <w:sz w:val="22"/>
          <w:szCs w:val="22"/>
        </w:rPr>
        <w:t xml:space="preserve">», in </w:t>
      </w:r>
      <w:r w:rsidRPr="00594461">
        <w:rPr>
          <w:i/>
          <w:iCs/>
          <w:sz w:val="22"/>
          <w:szCs w:val="22"/>
        </w:rPr>
        <w:t>Rasseg</w:t>
      </w:r>
      <w:r w:rsidR="0007397D" w:rsidRPr="00594461">
        <w:rPr>
          <w:i/>
          <w:iCs/>
          <w:sz w:val="22"/>
          <w:szCs w:val="22"/>
        </w:rPr>
        <w:t>na di Teologia</w:t>
      </w:r>
      <w:r w:rsidR="0007397D">
        <w:rPr>
          <w:sz w:val="22"/>
          <w:szCs w:val="22"/>
        </w:rPr>
        <w:t xml:space="preserve"> </w:t>
      </w:r>
      <w:r w:rsidR="00787835">
        <w:rPr>
          <w:sz w:val="22"/>
          <w:szCs w:val="22"/>
        </w:rPr>
        <w:t>61(2020/2)</w:t>
      </w:r>
      <w:r w:rsidR="0095455D">
        <w:rPr>
          <w:sz w:val="22"/>
          <w:szCs w:val="22"/>
        </w:rPr>
        <w:t xml:space="preserve"> 336-344.</w:t>
      </w:r>
    </w:p>
    <w:p w14:paraId="4FC2611E" w14:textId="0E30DFC1" w:rsidR="00F1486E" w:rsidRDefault="00F1486E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«Processi e condanne di cristiani a Smirne, Lione e Cartagine: rileggere la </w:t>
      </w:r>
      <w:proofErr w:type="spellStart"/>
      <w:r>
        <w:rPr>
          <w:rFonts w:ascii="Greek" w:hAnsi="Greek"/>
          <w:sz w:val="22"/>
          <w:szCs w:val="22"/>
        </w:rPr>
        <w:t>martur</w:t>
      </w:r>
      <w:proofErr w:type="spellEnd"/>
      <w:r>
        <w:rPr>
          <w:rFonts w:ascii="Greek" w:hAnsi="Greek"/>
          <w:sz w:val="22"/>
          <w:szCs w:val="22"/>
        </w:rPr>
        <w:t>…a</w:t>
      </w:r>
      <w:r w:rsidR="00E72B6F">
        <w:rPr>
          <w:sz w:val="22"/>
          <w:szCs w:val="22"/>
        </w:rPr>
        <w:t xml:space="preserve">» in A. </w:t>
      </w:r>
      <w:r w:rsidR="00E72B6F" w:rsidRPr="00E72B6F">
        <w:rPr>
          <w:smallCaps/>
          <w:sz w:val="22"/>
          <w:szCs w:val="22"/>
        </w:rPr>
        <w:t>Gabrielli</w:t>
      </w:r>
      <w:r w:rsidR="00E72B6F">
        <w:rPr>
          <w:sz w:val="22"/>
          <w:szCs w:val="22"/>
        </w:rPr>
        <w:t xml:space="preserve"> – G. </w:t>
      </w:r>
      <w:proofErr w:type="spellStart"/>
      <w:r w:rsidR="00E72B6F" w:rsidRPr="00E72B6F">
        <w:rPr>
          <w:smallCaps/>
          <w:sz w:val="22"/>
          <w:szCs w:val="22"/>
        </w:rPr>
        <w:t>Messuti</w:t>
      </w:r>
      <w:proofErr w:type="spellEnd"/>
      <w:r w:rsidR="00E72B6F">
        <w:rPr>
          <w:sz w:val="22"/>
          <w:szCs w:val="22"/>
        </w:rPr>
        <w:t xml:space="preserve"> (</w:t>
      </w:r>
      <w:proofErr w:type="spellStart"/>
      <w:r w:rsidR="00E72B6F">
        <w:rPr>
          <w:sz w:val="22"/>
          <w:szCs w:val="22"/>
        </w:rPr>
        <w:t>edd</w:t>
      </w:r>
      <w:proofErr w:type="spellEnd"/>
      <w:r w:rsidR="00E72B6F">
        <w:rPr>
          <w:sz w:val="22"/>
          <w:szCs w:val="22"/>
        </w:rPr>
        <w:t xml:space="preserve">.), </w:t>
      </w:r>
      <w:r w:rsidR="00E72B6F" w:rsidRPr="00E72B6F">
        <w:rPr>
          <w:i/>
          <w:iCs/>
          <w:sz w:val="22"/>
          <w:szCs w:val="22"/>
        </w:rPr>
        <w:t xml:space="preserve">“Nel mondo ma non del mondo” Chiesa, società e </w:t>
      </w:r>
      <w:proofErr w:type="spellStart"/>
      <w:r w:rsidR="00E72B6F" w:rsidRPr="00E72B6F">
        <w:rPr>
          <w:i/>
          <w:iCs/>
          <w:sz w:val="22"/>
          <w:szCs w:val="22"/>
        </w:rPr>
        <w:t>martyria</w:t>
      </w:r>
      <w:proofErr w:type="spellEnd"/>
      <w:r w:rsidR="00E72B6F" w:rsidRPr="00E72B6F">
        <w:rPr>
          <w:i/>
          <w:iCs/>
          <w:sz w:val="22"/>
          <w:szCs w:val="22"/>
        </w:rPr>
        <w:t>.</w:t>
      </w:r>
      <w:r w:rsidR="00E72B6F">
        <w:rPr>
          <w:sz w:val="22"/>
          <w:szCs w:val="22"/>
        </w:rPr>
        <w:t xml:space="preserve"> Ripensare il presente alla luce dell’esperienza cristiana delle origini, Ecumenica Editrice, Bari 2020, 51-64.</w:t>
      </w:r>
    </w:p>
    <w:p w14:paraId="02C0FF2F" w14:textId="0EE23B57" w:rsidR="6385FB7E" w:rsidRDefault="6385FB7E" w:rsidP="00102C59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 </w:t>
      </w:r>
      <w:r w:rsidR="003E5E3E" w:rsidRPr="00677862">
        <w:rPr>
          <w:sz w:val="22"/>
          <w:szCs w:val="22"/>
          <w:lang w:val="en-US"/>
        </w:rPr>
        <w:t>«</w:t>
      </w:r>
      <w:r w:rsidRPr="00677862">
        <w:rPr>
          <w:sz w:val="22"/>
          <w:szCs w:val="22"/>
          <w:lang w:val="en-US"/>
        </w:rPr>
        <w:t xml:space="preserve">Perpetua, das Martyrium und die </w:t>
      </w:r>
      <w:proofErr w:type="spellStart"/>
      <w:r w:rsidRPr="00677862">
        <w:rPr>
          <w:sz w:val="22"/>
          <w:szCs w:val="22"/>
          <w:lang w:val="en-US"/>
        </w:rPr>
        <w:t>Heilige</w:t>
      </w:r>
      <w:proofErr w:type="spellEnd"/>
      <w:r w:rsidRPr="00677862">
        <w:rPr>
          <w:sz w:val="22"/>
          <w:szCs w:val="22"/>
          <w:lang w:val="en-US"/>
        </w:rPr>
        <w:t xml:space="preserve"> Schrift</w:t>
      </w:r>
      <w:r w:rsidR="003E5E3E" w:rsidRPr="00677862">
        <w:rPr>
          <w:sz w:val="22"/>
          <w:szCs w:val="22"/>
          <w:lang w:val="en-US"/>
        </w:rPr>
        <w:t>»</w:t>
      </w:r>
      <w:r w:rsidRPr="00677862">
        <w:rPr>
          <w:sz w:val="22"/>
          <w:szCs w:val="22"/>
          <w:lang w:val="en-US"/>
        </w:rPr>
        <w:t xml:space="preserve">, in O. </w:t>
      </w:r>
      <w:proofErr w:type="spellStart"/>
      <w:r w:rsidRPr="00677862">
        <w:rPr>
          <w:smallCaps/>
          <w:sz w:val="22"/>
          <w:szCs w:val="22"/>
          <w:lang w:val="en-US"/>
        </w:rPr>
        <w:t>Lehtipuu</w:t>
      </w:r>
      <w:proofErr w:type="spellEnd"/>
      <w:r w:rsidRPr="00677862">
        <w:rPr>
          <w:sz w:val="22"/>
          <w:szCs w:val="22"/>
          <w:lang w:val="en-US"/>
        </w:rPr>
        <w:t xml:space="preserve"> – S. </w:t>
      </w:r>
      <w:r w:rsidRPr="00677862">
        <w:rPr>
          <w:smallCaps/>
          <w:sz w:val="22"/>
          <w:szCs w:val="22"/>
          <w:lang w:val="en-US"/>
        </w:rPr>
        <w:t>Petersen</w:t>
      </w:r>
      <w:r w:rsidRPr="00677862">
        <w:rPr>
          <w:sz w:val="22"/>
          <w:szCs w:val="22"/>
          <w:lang w:val="en-US"/>
        </w:rPr>
        <w:t xml:space="preserve"> (</w:t>
      </w:r>
      <w:proofErr w:type="spellStart"/>
      <w:r w:rsidRPr="00677862">
        <w:rPr>
          <w:sz w:val="22"/>
          <w:szCs w:val="22"/>
          <w:lang w:val="en-US"/>
        </w:rPr>
        <w:t>edd</w:t>
      </w:r>
      <w:proofErr w:type="spellEnd"/>
      <w:r w:rsidRPr="00677862">
        <w:rPr>
          <w:sz w:val="22"/>
          <w:szCs w:val="22"/>
          <w:lang w:val="en-US"/>
        </w:rPr>
        <w:t xml:space="preserve">.), </w:t>
      </w:r>
      <w:proofErr w:type="spellStart"/>
      <w:r w:rsidRPr="00677862">
        <w:rPr>
          <w:i/>
          <w:iCs/>
          <w:sz w:val="22"/>
          <w:szCs w:val="22"/>
          <w:lang w:val="en-US"/>
        </w:rPr>
        <w:t>Antike</w:t>
      </w:r>
      <w:proofErr w:type="spellEnd"/>
      <w:r w:rsidRPr="00677862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677862">
        <w:rPr>
          <w:i/>
          <w:iCs/>
          <w:sz w:val="22"/>
          <w:szCs w:val="22"/>
          <w:lang w:val="en-US"/>
        </w:rPr>
        <w:t>christliche</w:t>
      </w:r>
      <w:r w:rsidR="0007397D" w:rsidRPr="00677862">
        <w:rPr>
          <w:i/>
          <w:iCs/>
          <w:sz w:val="22"/>
          <w:szCs w:val="22"/>
          <w:lang w:val="en-US"/>
        </w:rPr>
        <w:t>ia</w:t>
      </w:r>
      <w:proofErr w:type="spellEnd"/>
      <w:r w:rsidRPr="00677862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677862">
        <w:rPr>
          <w:i/>
          <w:iCs/>
          <w:sz w:val="22"/>
          <w:szCs w:val="22"/>
          <w:lang w:val="en-US"/>
        </w:rPr>
        <w:t>Apokryphen</w:t>
      </w:r>
      <w:proofErr w:type="spellEnd"/>
      <w:r w:rsidRPr="00677862">
        <w:rPr>
          <w:i/>
          <w:iCs/>
          <w:sz w:val="22"/>
          <w:szCs w:val="22"/>
          <w:lang w:val="en-US"/>
        </w:rPr>
        <w:t xml:space="preserve">. </w:t>
      </w:r>
      <w:proofErr w:type="spellStart"/>
      <w:r w:rsidRPr="003E5E3E">
        <w:rPr>
          <w:i/>
          <w:iCs/>
          <w:sz w:val="22"/>
          <w:szCs w:val="22"/>
        </w:rPr>
        <w:t>Marginalisierte</w:t>
      </w:r>
      <w:proofErr w:type="spellEnd"/>
      <w:r w:rsidRPr="003E5E3E">
        <w:rPr>
          <w:i/>
          <w:iCs/>
          <w:sz w:val="22"/>
          <w:szCs w:val="22"/>
        </w:rPr>
        <w:t xml:space="preserve"> Texte </w:t>
      </w:r>
      <w:proofErr w:type="spellStart"/>
      <w:r w:rsidRPr="003E5E3E">
        <w:rPr>
          <w:i/>
          <w:iCs/>
          <w:sz w:val="22"/>
          <w:szCs w:val="22"/>
        </w:rPr>
        <w:t>des</w:t>
      </w:r>
      <w:proofErr w:type="spellEnd"/>
      <w:r w:rsidRPr="003E5E3E">
        <w:rPr>
          <w:i/>
          <w:iCs/>
          <w:sz w:val="22"/>
          <w:szCs w:val="22"/>
        </w:rPr>
        <w:t xml:space="preserve"> </w:t>
      </w:r>
      <w:proofErr w:type="spellStart"/>
      <w:r w:rsidRPr="003E5E3E">
        <w:rPr>
          <w:i/>
          <w:iCs/>
          <w:sz w:val="22"/>
          <w:szCs w:val="22"/>
        </w:rPr>
        <w:t>frühen</w:t>
      </w:r>
      <w:proofErr w:type="spellEnd"/>
      <w:r w:rsidRPr="003E5E3E">
        <w:rPr>
          <w:i/>
          <w:iCs/>
          <w:sz w:val="22"/>
          <w:szCs w:val="22"/>
        </w:rPr>
        <w:t xml:space="preserve"> </w:t>
      </w:r>
      <w:proofErr w:type="spellStart"/>
      <w:r w:rsidRPr="003E5E3E">
        <w:rPr>
          <w:i/>
          <w:iCs/>
          <w:sz w:val="22"/>
          <w:szCs w:val="22"/>
        </w:rPr>
        <w:t>Christentums</w:t>
      </w:r>
      <w:proofErr w:type="spellEnd"/>
      <w:r w:rsidRPr="6385FB7E">
        <w:rPr>
          <w:sz w:val="22"/>
          <w:szCs w:val="22"/>
        </w:rPr>
        <w:t>, Kohlhammer, Stuttgart 2019</w:t>
      </w:r>
      <w:r w:rsidR="003E5E3E">
        <w:rPr>
          <w:sz w:val="22"/>
          <w:szCs w:val="22"/>
        </w:rPr>
        <w:t xml:space="preserve">, </w:t>
      </w:r>
      <w:r w:rsidR="00524A43">
        <w:rPr>
          <w:sz w:val="22"/>
          <w:szCs w:val="22"/>
        </w:rPr>
        <w:t>177-187</w:t>
      </w:r>
      <w:r w:rsidR="009C0B0F">
        <w:rPr>
          <w:sz w:val="22"/>
          <w:szCs w:val="22"/>
        </w:rPr>
        <w:t>.</w:t>
      </w:r>
    </w:p>
    <w:p w14:paraId="292537A0" w14:textId="12306C35" w:rsidR="0032006D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«Teologia nel Mediterraneo: laicità e femminile», in S. </w:t>
      </w:r>
      <w:r w:rsidRPr="6385FB7E">
        <w:rPr>
          <w:smallCaps/>
          <w:sz w:val="22"/>
          <w:szCs w:val="22"/>
        </w:rPr>
        <w:t>Bongiovanni</w:t>
      </w:r>
      <w:r w:rsidRPr="6385FB7E">
        <w:rPr>
          <w:sz w:val="22"/>
          <w:szCs w:val="22"/>
        </w:rPr>
        <w:t xml:space="preserve"> –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Con tutti i naufraghi della storia.</w:t>
      </w:r>
      <w:r w:rsidRPr="6385FB7E">
        <w:rPr>
          <w:sz w:val="22"/>
          <w:szCs w:val="22"/>
        </w:rPr>
        <w:t xml:space="preserve"> La teologia dopo </w:t>
      </w:r>
      <w:proofErr w:type="spellStart"/>
      <w:r w:rsidRPr="6385FB7E">
        <w:rPr>
          <w:i/>
          <w:iCs/>
          <w:sz w:val="22"/>
          <w:szCs w:val="22"/>
        </w:rPr>
        <w:t>Veritatis</w:t>
      </w:r>
      <w:proofErr w:type="spellEnd"/>
      <w:r w:rsidRPr="6385FB7E">
        <w:rPr>
          <w:i/>
          <w:iCs/>
          <w:sz w:val="22"/>
          <w:szCs w:val="22"/>
        </w:rPr>
        <w:t xml:space="preserve"> gaudium</w:t>
      </w:r>
      <w:r w:rsidRPr="6385FB7E">
        <w:rPr>
          <w:sz w:val="22"/>
          <w:szCs w:val="22"/>
        </w:rPr>
        <w:t xml:space="preserve"> nel contesto del Mediterraneo, Il pozzo di Giacobbe, Trapani 2019, 213-220.</w:t>
      </w:r>
    </w:p>
    <w:p w14:paraId="18B69230" w14:textId="7EAC0ABF" w:rsidR="00FD1BCF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«Iconografia mariana, beneficenza e devozione popolare: il caso della Santa Real Casa dell’Annunziata», in G. </w:t>
      </w:r>
      <w:r w:rsidRPr="6385FB7E">
        <w:rPr>
          <w:smallCaps/>
          <w:sz w:val="22"/>
          <w:szCs w:val="22"/>
        </w:rPr>
        <w:t xml:space="preserve">De Simone </w:t>
      </w:r>
      <w:r w:rsidRPr="6385FB7E">
        <w:rPr>
          <w:sz w:val="22"/>
          <w:szCs w:val="22"/>
        </w:rPr>
        <w:t xml:space="preserve">(ed.), </w:t>
      </w:r>
      <w:r w:rsidRPr="6385FB7E">
        <w:rPr>
          <w:i/>
          <w:iCs/>
          <w:sz w:val="22"/>
          <w:szCs w:val="22"/>
        </w:rPr>
        <w:t>La devozione popolare tra Arte e Teologia</w:t>
      </w:r>
      <w:r w:rsidRPr="6385FB7E">
        <w:rPr>
          <w:sz w:val="22"/>
          <w:szCs w:val="22"/>
        </w:rPr>
        <w:t>, Pontificia Facoltà Teologica dell’Italia Meridionale Sez. San Luigi, Napoli, 2019, 161-172.</w:t>
      </w:r>
    </w:p>
    <w:p w14:paraId="2B8F26E2" w14:textId="1F4E44EA" w:rsidR="00F85701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 -A. </w:t>
      </w:r>
      <w:r w:rsidRPr="6385FB7E">
        <w:rPr>
          <w:smallCaps/>
          <w:sz w:val="22"/>
          <w:szCs w:val="22"/>
        </w:rPr>
        <w:t>Ianniello</w:t>
      </w:r>
      <w:r w:rsidRPr="6385FB7E">
        <w:rPr>
          <w:sz w:val="22"/>
          <w:szCs w:val="22"/>
        </w:rPr>
        <w:t xml:space="preserve">, «Introduzione», in 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 - A. </w:t>
      </w:r>
      <w:r w:rsidRPr="6385FB7E">
        <w:rPr>
          <w:smallCaps/>
          <w:sz w:val="22"/>
          <w:szCs w:val="22"/>
        </w:rPr>
        <w:t>Ianniello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Papa Francesco e la storia della Chiesa</w:t>
      </w:r>
      <w:r w:rsidRPr="6385FB7E">
        <w:rPr>
          <w:sz w:val="22"/>
          <w:szCs w:val="22"/>
        </w:rPr>
        <w:t>, il Pozzo di Giacobbe, Trapani 2019, 5-13.</w:t>
      </w:r>
    </w:p>
    <w:p w14:paraId="58DA835A" w14:textId="3DB29C00" w:rsidR="00A3101D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«Papa Francesco e la storia del cristianesimo», in 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 - A. </w:t>
      </w:r>
      <w:r w:rsidRPr="6385FB7E">
        <w:rPr>
          <w:smallCaps/>
          <w:sz w:val="22"/>
          <w:szCs w:val="22"/>
        </w:rPr>
        <w:t>Ianniello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Papa Francesco e la storia della Chiesa</w:t>
      </w:r>
      <w:r w:rsidRPr="6385FB7E">
        <w:rPr>
          <w:sz w:val="22"/>
          <w:szCs w:val="22"/>
        </w:rPr>
        <w:t>, il Pozzo di Giacobbe, Trapani 2019, 131-154.</w:t>
      </w:r>
    </w:p>
    <w:p w14:paraId="3312F618" w14:textId="423CA4E8" w:rsidR="00214D7C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 -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, «Il metodo di Bergoglio: conseguenze per la teologia», in F. </w:t>
      </w:r>
      <w:proofErr w:type="spellStart"/>
      <w:r w:rsidRPr="6385FB7E">
        <w:rPr>
          <w:smallCaps/>
          <w:sz w:val="22"/>
          <w:szCs w:val="22"/>
        </w:rPr>
        <w:t>Mandreoli</w:t>
      </w:r>
      <w:proofErr w:type="spellEnd"/>
      <w:r w:rsidRPr="6385FB7E">
        <w:rPr>
          <w:sz w:val="22"/>
          <w:szCs w:val="22"/>
        </w:rPr>
        <w:t xml:space="preserve"> (ed.), </w:t>
      </w:r>
      <w:r w:rsidRPr="6385FB7E">
        <w:rPr>
          <w:i/>
          <w:iCs/>
          <w:sz w:val="22"/>
          <w:szCs w:val="22"/>
        </w:rPr>
        <w:t>La Teologia di papa Francesco</w:t>
      </w:r>
      <w:r w:rsidRPr="6385FB7E">
        <w:rPr>
          <w:sz w:val="22"/>
          <w:szCs w:val="22"/>
        </w:rPr>
        <w:t xml:space="preserve">. Fonti, metodo, orizzonte e conseguenze, EDB, Bologna 2019, 115-146. </w:t>
      </w:r>
    </w:p>
    <w:p w14:paraId="7977CADC" w14:textId="77777777" w:rsidR="00887D8B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– A. </w:t>
      </w:r>
      <w:r w:rsidRPr="6385FB7E">
        <w:rPr>
          <w:smallCaps/>
          <w:sz w:val="22"/>
          <w:szCs w:val="22"/>
        </w:rPr>
        <w:t>Carfora</w:t>
      </w:r>
      <w:r w:rsidRPr="6385FB7E">
        <w:rPr>
          <w:sz w:val="22"/>
          <w:szCs w:val="22"/>
        </w:rPr>
        <w:t xml:space="preserve">, «Il metodo di Bergoglio: quali conseguenze per la teologia», in </w:t>
      </w:r>
      <w:r w:rsidRPr="6385FB7E">
        <w:rPr>
          <w:i/>
          <w:iCs/>
          <w:sz w:val="22"/>
          <w:szCs w:val="22"/>
        </w:rPr>
        <w:t>Rivista di Teologia dell’Evangelizzazione</w:t>
      </w:r>
      <w:r w:rsidRPr="6385FB7E">
        <w:rPr>
          <w:sz w:val="22"/>
          <w:szCs w:val="22"/>
        </w:rPr>
        <w:t xml:space="preserve"> 22 (2018) 113-143.</w:t>
      </w:r>
    </w:p>
    <w:p w14:paraId="03AE5974" w14:textId="77777777" w:rsidR="005415EC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«Lorenzo Milani e il magistero di papa Francesco: una parola precorritrice»,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59 (2018) 5-14.</w:t>
      </w:r>
    </w:p>
    <w:p w14:paraId="52AA709C" w14:textId="77777777" w:rsidR="007232DD" w:rsidRPr="007232DD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«Riforma in Europa e Riforma cattolica nel Mezzogiorno d’Italia: versanti di genere nella vita religiosa», in </w:t>
      </w:r>
      <w:r w:rsidRPr="6385FB7E">
        <w:rPr>
          <w:i/>
          <w:iCs/>
          <w:sz w:val="22"/>
          <w:szCs w:val="22"/>
        </w:rPr>
        <w:t>Colloquia Mediterranea</w:t>
      </w:r>
      <w:r w:rsidRPr="6385FB7E">
        <w:rPr>
          <w:sz w:val="22"/>
          <w:szCs w:val="22"/>
        </w:rPr>
        <w:t xml:space="preserve"> 7 (2017) 243-255.</w:t>
      </w:r>
    </w:p>
    <w:p w14:paraId="6FAEF6B9" w14:textId="77777777" w:rsidR="00904BE0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«Il riscatto della parola», in </w:t>
      </w:r>
      <w:r w:rsidRPr="6385FB7E">
        <w:rPr>
          <w:i/>
          <w:iCs/>
          <w:sz w:val="22"/>
          <w:szCs w:val="22"/>
        </w:rPr>
        <w:t>Esodo</w:t>
      </w:r>
      <w:r w:rsidRPr="6385FB7E">
        <w:rPr>
          <w:sz w:val="22"/>
          <w:szCs w:val="22"/>
        </w:rPr>
        <w:t xml:space="preserve"> 39 (2017), </w:t>
      </w:r>
      <w:r w:rsidRPr="6385FB7E">
        <w:rPr>
          <w:i/>
          <w:iCs/>
          <w:sz w:val="22"/>
          <w:szCs w:val="22"/>
        </w:rPr>
        <w:t>numero monografico Milani e Turoldo profeti nella storia</w:t>
      </w:r>
      <w:r w:rsidRPr="6385FB7E">
        <w:rPr>
          <w:sz w:val="22"/>
          <w:szCs w:val="22"/>
        </w:rPr>
        <w:t>, 22-25.</w:t>
      </w:r>
    </w:p>
    <w:p w14:paraId="263C002F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lastRenderedPageBreak/>
        <w:t xml:space="preserve">«La violenza, il nemico e la coscienza: la frontiera dal martirio all’eresia», in E. </w:t>
      </w:r>
      <w:r w:rsidRPr="6385FB7E">
        <w:rPr>
          <w:smallCaps/>
          <w:sz w:val="22"/>
          <w:szCs w:val="22"/>
        </w:rPr>
        <w:t>Franco</w:t>
      </w:r>
      <w:r w:rsidRPr="6385FB7E">
        <w:rPr>
          <w:sz w:val="22"/>
          <w:szCs w:val="22"/>
        </w:rPr>
        <w:t xml:space="preserve"> – C. </w:t>
      </w:r>
      <w:r w:rsidRPr="6385FB7E">
        <w:rPr>
          <w:smallCaps/>
          <w:sz w:val="22"/>
          <w:szCs w:val="22"/>
        </w:rPr>
        <w:t>Manunza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Sulle frontiere dell’umano. Interpretazioni esclusive e inclusive</w:t>
      </w:r>
      <w:r w:rsidRPr="6385FB7E">
        <w:rPr>
          <w:sz w:val="22"/>
          <w:szCs w:val="22"/>
        </w:rPr>
        <w:t>, Il pozzo di Giacobbe, Trapani 2015, 157-166. ISBN 978-88-6124-595-2.</w:t>
      </w:r>
    </w:p>
    <w:p w14:paraId="66DFD0FB" w14:textId="180B2C02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«Giorgio Jossa: una nota </w:t>
      </w:r>
      <w:proofErr w:type="spellStart"/>
      <w:r w:rsidRPr="6385FB7E">
        <w:rPr>
          <w:sz w:val="22"/>
          <w:szCs w:val="22"/>
        </w:rPr>
        <w:t>bio</w:t>
      </w:r>
      <w:proofErr w:type="spellEnd"/>
      <w:r w:rsidRPr="6385FB7E">
        <w:rPr>
          <w:sz w:val="22"/>
          <w:szCs w:val="22"/>
        </w:rPr>
        <w:t xml:space="preserve">-storiografica», in M.B. </w:t>
      </w:r>
      <w:r w:rsidRPr="6385FB7E">
        <w:rPr>
          <w:smallCaps/>
          <w:sz w:val="22"/>
          <w:szCs w:val="22"/>
        </w:rPr>
        <w:t>Durante</w:t>
      </w:r>
      <w:r w:rsidRPr="6385FB7E">
        <w:rPr>
          <w:sz w:val="22"/>
          <w:szCs w:val="22"/>
        </w:rPr>
        <w:t xml:space="preserve"> </w:t>
      </w:r>
      <w:r w:rsidRPr="6385FB7E">
        <w:rPr>
          <w:smallCaps/>
          <w:sz w:val="22"/>
          <w:szCs w:val="22"/>
        </w:rPr>
        <w:t>Mangoni</w:t>
      </w:r>
      <w:r w:rsidRPr="6385FB7E">
        <w:rPr>
          <w:sz w:val="22"/>
          <w:szCs w:val="22"/>
        </w:rPr>
        <w:t xml:space="preserve">- D. </w:t>
      </w:r>
      <w:proofErr w:type="spellStart"/>
      <w:r w:rsidRPr="6385FB7E">
        <w:rPr>
          <w:smallCaps/>
          <w:sz w:val="22"/>
          <w:szCs w:val="22"/>
        </w:rPr>
        <w:t>Garribba</w:t>
      </w:r>
      <w:proofErr w:type="spellEnd"/>
      <w:r w:rsidRPr="6385FB7E">
        <w:rPr>
          <w:sz w:val="22"/>
          <w:szCs w:val="22"/>
        </w:rPr>
        <w:t xml:space="preserve"> – M. </w:t>
      </w:r>
      <w:r w:rsidRPr="6385FB7E">
        <w:rPr>
          <w:smallCaps/>
          <w:sz w:val="22"/>
          <w:szCs w:val="22"/>
        </w:rPr>
        <w:t>Vitelli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Gesù e la storia</w:t>
      </w:r>
      <w:r w:rsidRPr="6385FB7E">
        <w:rPr>
          <w:sz w:val="22"/>
          <w:szCs w:val="22"/>
        </w:rPr>
        <w:t xml:space="preserve">. Percorsi sulle origini del cristianesimo, il pozzo di Giacobbe, Trapani 2015, 193-200. </w:t>
      </w:r>
    </w:p>
    <w:p w14:paraId="33611915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>«</w:t>
      </w:r>
      <w:r w:rsidRPr="6385FB7E">
        <w:rPr>
          <w:i/>
          <w:iCs/>
          <w:sz w:val="22"/>
          <w:szCs w:val="22"/>
        </w:rPr>
        <w:t xml:space="preserve">Acta </w:t>
      </w:r>
      <w:proofErr w:type="spellStart"/>
      <w:r w:rsidRPr="6385FB7E">
        <w:rPr>
          <w:i/>
          <w:iCs/>
          <w:sz w:val="22"/>
          <w:szCs w:val="22"/>
        </w:rPr>
        <w:t>martyrum</w:t>
      </w:r>
      <w:proofErr w:type="spellEnd"/>
      <w:r w:rsidRPr="6385FB7E">
        <w:rPr>
          <w:sz w:val="22"/>
          <w:szCs w:val="22"/>
        </w:rPr>
        <w:t xml:space="preserve"> e risultanze archeologiche: alcuni confronti», A. </w:t>
      </w:r>
      <w:r w:rsidRPr="6385FB7E">
        <w:rPr>
          <w:smallCaps/>
          <w:sz w:val="22"/>
          <w:szCs w:val="22"/>
        </w:rPr>
        <w:t>Giudice</w:t>
      </w:r>
      <w:r w:rsidRPr="6385FB7E">
        <w:rPr>
          <w:sz w:val="22"/>
          <w:szCs w:val="22"/>
        </w:rPr>
        <w:t xml:space="preserve"> - G. </w:t>
      </w:r>
      <w:r w:rsidRPr="6385FB7E">
        <w:rPr>
          <w:smallCaps/>
          <w:sz w:val="22"/>
          <w:szCs w:val="22"/>
        </w:rPr>
        <w:t>Rinaldi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Fonti documentarie per la storia del cristianesimo antico</w:t>
      </w:r>
      <w:r w:rsidRPr="6385FB7E">
        <w:rPr>
          <w:sz w:val="22"/>
          <w:szCs w:val="22"/>
        </w:rPr>
        <w:t>, Carocci, Roma 2014, ISBN 978-88-430-7200-2, pp. 191-201.</w:t>
      </w:r>
    </w:p>
    <w:p w14:paraId="2F0C03AF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«Clero», in </w:t>
      </w:r>
      <w:r w:rsidRPr="6385FB7E">
        <w:rPr>
          <w:i/>
          <w:iCs/>
          <w:sz w:val="22"/>
          <w:szCs w:val="22"/>
        </w:rPr>
        <w:t>Caro Francesco.</w:t>
      </w:r>
      <w:r w:rsidRPr="6385FB7E">
        <w:rPr>
          <w:sz w:val="22"/>
          <w:szCs w:val="22"/>
        </w:rPr>
        <w:t xml:space="preserve"> Venticinque donne scrivono al papa, Il pozzo di Giacobbe, Trapani 2014, 25-28, ISBN 978-88-6124-513-6.</w:t>
      </w:r>
    </w:p>
    <w:p w14:paraId="7AF62E3B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«Spiritualità del martirio», in L. </w:t>
      </w:r>
      <w:r w:rsidRPr="6385FB7E">
        <w:rPr>
          <w:smallCaps/>
          <w:sz w:val="22"/>
          <w:szCs w:val="22"/>
        </w:rPr>
        <w:t>Orabona</w:t>
      </w:r>
      <w:r w:rsidRPr="6385FB7E">
        <w:rPr>
          <w:sz w:val="22"/>
          <w:szCs w:val="22"/>
        </w:rPr>
        <w:t xml:space="preserve"> –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Luciano di Antiochia.</w:t>
      </w:r>
      <w:r w:rsidRPr="6385FB7E">
        <w:rPr>
          <w:sz w:val="22"/>
          <w:szCs w:val="22"/>
        </w:rPr>
        <w:t xml:space="preserve"> Tra storia e agiografia nel XVII Centenario», Aracne, Roma 2013, 147-172, ISBN 978-88-548-6402-3.</w:t>
      </w:r>
    </w:p>
    <w:p w14:paraId="51588F95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«La testimonianza della fede durante le persecuzioni. Il martirio e lo spettacolo del terrore», in </w:t>
      </w:r>
      <w:proofErr w:type="spellStart"/>
      <w:r w:rsidRPr="6385FB7E">
        <w:rPr>
          <w:i/>
          <w:iCs/>
          <w:sz w:val="22"/>
          <w:szCs w:val="22"/>
        </w:rPr>
        <w:t>Capys</w:t>
      </w:r>
      <w:proofErr w:type="spellEnd"/>
      <w:r w:rsidRPr="6385FB7E">
        <w:rPr>
          <w:sz w:val="22"/>
          <w:szCs w:val="22"/>
        </w:rPr>
        <w:t xml:space="preserve"> 4 (2013), 67-80.</w:t>
      </w:r>
    </w:p>
    <w:p w14:paraId="4D893499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>A</w:t>
      </w:r>
      <w:r w:rsidRPr="6385FB7E">
        <w:rPr>
          <w:smallCaps/>
          <w:sz w:val="22"/>
          <w:szCs w:val="22"/>
        </w:rPr>
        <w:t xml:space="preserve">. Carfora – A. De </w:t>
      </w:r>
      <w:proofErr w:type="spellStart"/>
      <w:r w:rsidRPr="6385FB7E">
        <w:rPr>
          <w:smallCaps/>
          <w:sz w:val="22"/>
          <w:szCs w:val="22"/>
        </w:rPr>
        <w:t>Luzemberger</w:t>
      </w:r>
      <w:proofErr w:type="spellEnd"/>
      <w:r w:rsidRPr="6385FB7E">
        <w:rPr>
          <w:smallCaps/>
          <w:sz w:val="22"/>
          <w:szCs w:val="22"/>
        </w:rPr>
        <w:t xml:space="preserve"> – S. Tanzarella</w:t>
      </w:r>
      <w:r w:rsidRPr="6385FB7E">
        <w:rPr>
          <w:sz w:val="22"/>
          <w:szCs w:val="22"/>
        </w:rPr>
        <w:t xml:space="preserve">, «Le molte altre. Le aggregazioni laicali e i movimenti», in </w:t>
      </w:r>
      <w:r w:rsidRPr="6385FB7E">
        <w:rPr>
          <w:smallCaps/>
          <w:sz w:val="22"/>
          <w:szCs w:val="22"/>
        </w:rPr>
        <w:t>M. Perroni – A. Melloni – S. Noceti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«Tantum aurora est». Donne e Concilio Vaticano II, LIT, </w:t>
      </w:r>
      <w:proofErr w:type="spellStart"/>
      <w:r w:rsidRPr="6385FB7E">
        <w:rPr>
          <w:sz w:val="22"/>
          <w:szCs w:val="22"/>
        </w:rPr>
        <w:t>Zürich</w:t>
      </w:r>
      <w:proofErr w:type="spellEnd"/>
      <w:r w:rsidRPr="6385FB7E">
        <w:rPr>
          <w:sz w:val="22"/>
          <w:szCs w:val="22"/>
        </w:rPr>
        <w:t xml:space="preserve"> – Berlin 2012, 87-98, ISBN 978-643-90245-0.</w:t>
      </w:r>
    </w:p>
    <w:p w14:paraId="23B3B9E2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, «Il Concilio di Trento da evento storico a categoria simbolica», in A. </w:t>
      </w:r>
      <w:r w:rsidRPr="6385FB7E">
        <w:rPr>
          <w:smallCaps/>
          <w:sz w:val="22"/>
          <w:szCs w:val="22"/>
        </w:rPr>
        <w:t>Autiero</w:t>
      </w:r>
      <w:r w:rsidRPr="6385FB7E">
        <w:rPr>
          <w:sz w:val="22"/>
          <w:szCs w:val="22"/>
        </w:rPr>
        <w:t xml:space="preserve"> – M. </w:t>
      </w:r>
      <w:r w:rsidRPr="6385FB7E">
        <w:rPr>
          <w:smallCaps/>
          <w:sz w:val="22"/>
          <w:szCs w:val="22"/>
        </w:rPr>
        <w:t>Perroni</w:t>
      </w:r>
      <w:r w:rsidRPr="6385FB7E">
        <w:rPr>
          <w:sz w:val="22"/>
          <w:szCs w:val="22"/>
        </w:rPr>
        <w:t xml:space="preserve"> (ed.), </w:t>
      </w:r>
      <w:r w:rsidRPr="6385FB7E">
        <w:rPr>
          <w:i/>
          <w:iCs/>
          <w:sz w:val="22"/>
          <w:szCs w:val="22"/>
        </w:rPr>
        <w:t xml:space="preserve">Anatemi di ieri, sfide di oggi. </w:t>
      </w:r>
      <w:r w:rsidRPr="6385FB7E">
        <w:rPr>
          <w:sz w:val="22"/>
          <w:szCs w:val="22"/>
        </w:rPr>
        <w:t>Contrappunti di genere nella rilettura del Concilio di Trento, EDB, Bologna 2011, 79-90.</w:t>
      </w:r>
    </w:p>
    <w:p w14:paraId="40EEE6F2" w14:textId="49A69C9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«Montevergine», in </w:t>
      </w:r>
      <w:r w:rsidRPr="6385FB7E">
        <w:rPr>
          <w:i/>
          <w:iCs/>
          <w:sz w:val="22"/>
          <w:szCs w:val="22"/>
        </w:rPr>
        <w:t>Dizionario Storico delle Diocesi della Campania,</w:t>
      </w:r>
      <w:r w:rsidRPr="6385FB7E">
        <w:rPr>
          <w:sz w:val="22"/>
          <w:szCs w:val="22"/>
        </w:rPr>
        <w:t xml:space="preserve"> a cura di </w:t>
      </w:r>
      <w:r w:rsidRPr="6385FB7E">
        <w:rPr>
          <w:smallCaps/>
          <w:sz w:val="22"/>
          <w:szCs w:val="22"/>
        </w:rPr>
        <w:t>A. Carfora - C. Galiano – A. Ianniello – G. Liccardo - S. Tanzarella,</w:t>
      </w:r>
      <w:r w:rsidRPr="6385FB7E">
        <w:rPr>
          <w:i/>
          <w:iCs/>
          <w:sz w:val="22"/>
          <w:szCs w:val="22"/>
        </w:rPr>
        <w:t xml:space="preserve"> </w:t>
      </w:r>
      <w:r w:rsidRPr="6385FB7E">
        <w:rPr>
          <w:sz w:val="22"/>
          <w:szCs w:val="22"/>
        </w:rPr>
        <w:t xml:space="preserve">L’Epos, Palermo, 2010, 360-373. </w:t>
      </w:r>
    </w:p>
    <w:p w14:paraId="281EB592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«Montevergine», in E. </w:t>
      </w:r>
      <w:r w:rsidRPr="6385FB7E">
        <w:rPr>
          <w:smallCaps/>
          <w:sz w:val="22"/>
          <w:szCs w:val="22"/>
        </w:rPr>
        <w:t>Guerriero</w:t>
      </w:r>
      <w:r w:rsidRPr="6385FB7E">
        <w:rPr>
          <w:sz w:val="22"/>
          <w:szCs w:val="22"/>
        </w:rPr>
        <w:t xml:space="preserve"> – L. </w:t>
      </w:r>
      <w:r w:rsidRPr="6385FB7E">
        <w:rPr>
          <w:smallCaps/>
          <w:sz w:val="22"/>
          <w:szCs w:val="22"/>
        </w:rPr>
        <w:t>Mezzadri</w:t>
      </w:r>
      <w:r w:rsidRPr="6385FB7E">
        <w:rPr>
          <w:sz w:val="22"/>
          <w:szCs w:val="22"/>
        </w:rPr>
        <w:t xml:space="preserve"> – M. </w:t>
      </w:r>
      <w:r w:rsidRPr="6385FB7E">
        <w:rPr>
          <w:smallCaps/>
          <w:sz w:val="22"/>
          <w:szCs w:val="22"/>
        </w:rPr>
        <w:t>Tagliaferri (</w:t>
      </w:r>
      <w:proofErr w:type="spellStart"/>
      <w:r w:rsidRPr="6385FB7E">
        <w:rPr>
          <w:smallCaps/>
          <w:sz w:val="22"/>
          <w:szCs w:val="22"/>
        </w:rPr>
        <w:t>edd</w:t>
      </w:r>
      <w:proofErr w:type="spellEnd"/>
      <w:r w:rsidRPr="6385FB7E">
        <w:rPr>
          <w:smallCaps/>
          <w:sz w:val="22"/>
          <w:szCs w:val="22"/>
        </w:rPr>
        <w:t>.)</w:t>
      </w:r>
      <w:r w:rsidRPr="6385FB7E">
        <w:rPr>
          <w:i/>
          <w:iCs/>
          <w:sz w:val="22"/>
          <w:szCs w:val="22"/>
        </w:rPr>
        <w:t xml:space="preserve"> Le diocesi d’</w:t>
      </w:r>
      <w:proofErr w:type="spellStart"/>
      <w:r w:rsidRPr="6385FB7E">
        <w:rPr>
          <w:i/>
          <w:iCs/>
          <w:sz w:val="22"/>
          <w:szCs w:val="22"/>
        </w:rPr>
        <w:t>Italia.</w:t>
      </w:r>
      <w:r w:rsidRPr="6385FB7E">
        <w:rPr>
          <w:sz w:val="22"/>
          <w:szCs w:val="22"/>
        </w:rPr>
        <w:t>M</w:t>
      </w:r>
      <w:proofErr w:type="spellEnd"/>
      <w:r w:rsidRPr="6385FB7E">
        <w:rPr>
          <w:sz w:val="22"/>
          <w:szCs w:val="22"/>
        </w:rPr>
        <w:t>-</w:t>
      </w:r>
      <w:proofErr w:type="gramStart"/>
      <w:r w:rsidRPr="6385FB7E">
        <w:rPr>
          <w:sz w:val="22"/>
          <w:szCs w:val="22"/>
        </w:rPr>
        <w:t>Z ,</w:t>
      </w:r>
      <w:proofErr w:type="gramEnd"/>
      <w:r w:rsidRPr="6385FB7E">
        <w:rPr>
          <w:sz w:val="22"/>
          <w:szCs w:val="22"/>
        </w:rPr>
        <w:t xml:space="preserve"> San Paolo, Cinisello Balsamo 2008.</w:t>
      </w:r>
    </w:p>
    <w:p w14:paraId="3D286BD8" w14:textId="182ADD95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A. Carfora - C. Galiano - A. Ianniello - G. Liccardo - S. Tanzarella</w:t>
      </w:r>
      <w:r w:rsidRPr="6385FB7E">
        <w:rPr>
          <w:sz w:val="22"/>
          <w:szCs w:val="22"/>
        </w:rPr>
        <w:t xml:space="preserve">, «Campania», in E. </w:t>
      </w:r>
      <w:r w:rsidRPr="6385FB7E">
        <w:rPr>
          <w:smallCaps/>
          <w:sz w:val="22"/>
          <w:szCs w:val="22"/>
        </w:rPr>
        <w:t>Guerriero</w:t>
      </w:r>
      <w:r w:rsidRPr="6385FB7E">
        <w:rPr>
          <w:sz w:val="22"/>
          <w:szCs w:val="22"/>
        </w:rPr>
        <w:t xml:space="preserve"> – L. </w:t>
      </w:r>
      <w:r w:rsidRPr="6385FB7E">
        <w:rPr>
          <w:smallCaps/>
          <w:sz w:val="22"/>
          <w:szCs w:val="22"/>
        </w:rPr>
        <w:t>Mezzadri</w:t>
      </w:r>
      <w:r w:rsidRPr="6385FB7E">
        <w:rPr>
          <w:sz w:val="22"/>
          <w:szCs w:val="22"/>
        </w:rPr>
        <w:t xml:space="preserve"> – M. </w:t>
      </w:r>
      <w:r w:rsidRPr="6385FB7E">
        <w:rPr>
          <w:smallCaps/>
          <w:sz w:val="22"/>
          <w:szCs w:val="22"/>
        </w:rPr>
        <w:t>Tagliaferri (</w:t>
      </w:r>
      <w:proofErr w:type="spellStart"/>
      <w:r w:rsidRPr="6385FB7E">
        <w:rPr>
          <w:smallCaps/>
          <w:sz w:val="22"/>
          <w:szCs w:val="22"/>
        </w:rPr>
        <w:t>edd</w:t>
      </w:r>
      <w:proofErr w:type="spellEnd"/>
      <w:r w:rsidRPr="6385FB7E">
        <w:rPr>
          <w:smallCaps/>
          <w:sz w:val="22"/>
          <w:szCs w:val="22"/>
        </w:rPr>
        <w:t>.)</w:t>
      </w:r>
      <w:r w:rsidRPr="6385FB7E">
        <w:rPr>
          <w:i/>
          <w:iCs/>
          <w:sz w:val="22"/>
          <w:szCs w:val="22"/>
        </w:rPr>
        <w:t xml:space="preserve"> Le diocesi d’Italia. </w:t>
      </w:r>
      <w:r w:rsidRPr="6385FB7E">
        <w:rPr>
          <w:sz w:val="22"/>
          <w:szCs w:val="22"/>
        </w:rPr>
        <w:t>Le regioni ecclesiastiche</w:t>
      </w:r>
      <w:r w:rsidR="00860414">
        <w:rPr>
          <w:sz w:val="22"/>
          <w:szCs w:val="22"/>
        </w:rPr>
        <w:t>,</w:t>
      </w:r>
      <w:r w:rsidRPr="6385FB7E">
        <w:rPr>
          <w:sz w:val="22"/>
          <w:szCs w:val="22"/>
        </w:rPr>
        <w:t xml:space="preserve"> San Paolo, Cinisello Balsamo 2007, 177-192.</w:t>
      </w:r>
    </w:p>
    <w:p w14:paraId="52BE1416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«“Dottrina” e “Sacramenti”. Riflessioni sull’ortodossia di don Lorenzo Milani», in L. Di </w:t>
      </w:r>
      <w:r w:rsidRPr="6385FB7E">
        <w:rPr>
          <w:smallCaps/>
          <w:sz w:val="22"/>
          <w:szCs w:val="22"/>
        </w:rPr>
        <w:t>Santo</w:t>
      </w:r>
      <w:r w:rsidRPr="6385FB7E">
        <w:rPr>
          <w:sz w:val="22"/>
          <w:szCs w:val="22"/>
        </w:rPr>
        <w:t xml:space="preserve"> –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Lorenzo Milani.</w:t>
      </w:r>
      <w:r w:rsidRPr="6385FB7E">
        <w:rPr>
          <w:sz w:val="22"/>
          <w:szCs w:val="22"/>
        </w:rPr>
        <w:t xml:space="preserve"> Memoria e risorsa per una nuova cittadinanza, Il Pozzo di Giacobbe, Trapani 2009, 41-56.</w:t>
      </w:r>
    </w:p>
    <w:p w14:paraId="611568EE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«Martiri cristiani e carisma profetico», in A. </w:t>
      </w:r>
      <w:r w:rsidRPr="6385FB7E">
        <w:rPr>
          <w:smallCaps/>
          <w:sz w:val="22"/>
          <w:szCs w:val="22"/>
        </w:rPr>
        <w:t xml:space="preserve">Carfora </w:t>
      </w:r>
      <w:r w:rsidRPr="6385FB7E">
        <w:rPr>
          <w:sz w:val="22"/>
          <w:szCs w:val="22"/>
        </w:rPr>
        <w:t xml:space="preserve">- E. </w:t>
      </w:r>
      <w:r w:rsidRPr="6385FB7E">
        <w:rPr>
          <w:smallCaps/>
          <w:sz w:val="22"/>
          <w:szCs w:val="22"/>
        </w:rPr>
        <w:t>Cattaneo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Profeti e profezia</w:t>
      </w:r>
      <w:r w:rsidRPr="6385FB7E">
        <w:rPr>
          <w:sz w:val="22"/>
          <w:szCs w:val="22"/>
        </w:rPr>
        <w:t>. Figure profetiche nel cristianesimo del II secolo, Il Pozzo di Giacobbe, Trapani 2007, 143-157.</w:t>
      </w:r>
    </w:p>
    <w:p w14:paraId="0D67639B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</w:t>
      </w:r>
      <w:r w:rsidRPr="6385FB7E">
        <w:rPr>
          <w:smallCaps/>
          <w:sz w:val="22"/>
          <w:szCs w:val="22"/>
        </w:rPr>
        <w:t xml:space="preserve">Carfora </w:t>
      </w:r>
      <w:r w:rsidRPr="6385FB7E">
        <w:rPr>
          <w:sz w:val="22"/>
          <w:szCs w:val="22"/>
        </w:rPr>
        <w:t xml:space="preserve">- S. </w:t>
      </w:r>
      <w:r w:rsidRPr="6385FB7E">
        <w:rPr>
          <w:smallCaps/>
          <w:sz w:val="22"/>
          <w:szCs w:val="22"/>
        </w:rPr>
        <w:t>Tanzarella</w:t>
      </w:r>
      <w:r w:rsidRPr="6385FB7E">
        <w:rPr>
          <w:sz w:val="22"/>
          <w:szCs w:val="22"/>
        </w:rPr>
        <w:t xml:space="preserve">, «Chiesa cattolica, pace e guerra: bilancio di un anno», in L. </w:t>
      </w:r>
      <w:proofErr w:type="spellStart"/>
      <w:r w:rsidRPr="6385FB7E">
        <w:rPr>
          <w:smallCaps/>
          <w:sz w:val="22"/>
          <w:szCs w:val="22"/>
        </w:rPr>
        <w:t>Kocci</w:t>
      </w:r>
      <w:proofErr w:type="spellEnd"/>
      <w:r w:rsidRPr="6385FB7E">
        <w:rPr>
          <w:sz w:val="22"/>
          <w:szCs w:val="22"/>
        </w:rPr>
        <w:t xml:space="preserve"> (ed.), </w:t>
      </w:r>
      <w:r w:rsidRPr="6385FB7E">
        <w:rPr>
          <w:i/>
          <w:iCs/>
          <w:sz w:val="22"/>
          <w:szCs w:val="22"/>
        </w:rPr>
        <w:t>Tra verità e menzogna.</w:t>
      </w:r>
      <w:r w:rsidRPr="6385FB7E">
        <w:rPr>
          <w:sz w:val="22"/>
          <w:szCs w:val="22"/>
        </w:rPr>
        <w:t xml:space="preserve"> Annuario geopolitico della pace 2006, Terre di mezzo, Venezia 2006, 209-216.</w:t>
      </w:r>
    </w:p>
    <w:p w14:paraId="5264EF6C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«Trinità e Chiesa in Ignazio di Antiochia», in </w:t>
      </w:r>
      <w:r w:rsidRPr="6385FB7E">
        <w:rPr>
          <w:smallCaps/>
          <w:sz w:val="22"/>
          <w:szCs w:val="22"/>
        </w:rPr>
        <w:t xml:space="preserve">F. S. Piazza </w:t>
      </w:r>
      <w:r w:rsidRPr="6385FB7E">
        <w:rPr>
          <w:sz w:val="22"/>
          <w:szCs w:val="22"/>
        </w:rPr>
        <w:t xml:space="preserve">(ed.), </w:t>
      </w:r>
      <w:r w:rsidRPr="6385FB7E">
        <w:rPr>
          <w:i/>
          <w:iCs/>
          <w:sz w:val="22"/>
          <w:szCs w:val="22"/>
        </w:rPr>
        <w:t>Trinità e Chiesa</w:t>
      </w:r>
      <w:r w:rsidRPr="6385FB7E">
        <w:rPr>
          <w:sz w:val="22"/>
          <w:szCs w:val="22"/>
        </w:rPr>
        <w:t>. In dialogo con G. Canobbio, San Paolo, Cinisello Balsamo 2006, 151-161.</w:t>
      </w:r>
    </w:p>
    <w:p w14:paraId="0541F255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«Il vissuto della salvezza. Intellettuali pagani e martiri cristiani nell’età degli Antonini», in </w:t>
      </w:r>
      <w:r w:rsidRPr="6385FB7E">
        <w:rPr>
          <w:i/>
          <w:iCs/>
          <w:sz w:val="22"/>
          <w:szCs w:val="22"/>
        </w:rPr>
        <w:t>Pagani e cristiani alla ricerca della salvezza (I-III sec.).</w:t>
      </w:r>
      <w:r w:rsidRPr="6385FB7E">
        <w:rPr>
          <w:sz w:val="22"/>
          <w:szCs w:val="22"/>
        </w:rPr>
        <w:t xml:space="preserve"> XXXIV Incontro di Studiosi dell’Antichità Cristiana 5-6-7 maggio 2005, </w:t>
      </w:r>
      <w:proofErr w:type="spellStart"/>
      <w:r w:rsidRPr="6385FB7E">
        <w:rPr>
          <w:sz w:val="22"/>
          <w:szCs w:val="22"/>
        </w:rPr>
        <w:t>Institutum</w:t>
      </w:r>
      <w:proofErr w:type="spellEnd"/>
      <w:r w:rsidRPr="6385FB7E">
        <w:rPr>
          <w:sz w:val="22"/>
          <w:szCs w:val="22"/>
        </w:rPr>
        <w:t xml:space="preserve"> </w:t>
      </w:r>
      <w:proofErr w:type="spellStart"/>
      <w:r w:rsidRPr="6385FB7E">
        <w:rPr>
          <w:sz w:val="22"/>
          <w:szCs w:val="22"/>
        </w:rPr>
        <w:t>Patristicum</w:t>
      </w:r>
      <w:proofErr w:type="spellEnd"/>
      <w:r w:rsidRPr="6385FB7E">
        <w:rPr>
          <w:sz w:val="22"/>
          <w:szCs w:val="22"/>
        </w:rPr>
        <w:t xml:space="preserve"> </w:t>
      </w:r>
      <w:proofErr w:type="spellStart"/>
      <w:r w:rsidRPr="6385FB7E">
        <w:rPr>
          <w:sz w:val="22"/>
          <w:szCs w:val="22"/>
        </w:rPr>
        <w:t>Augustinianum</w:t>
      </w:r>
      <w:proofErr w:type="spellEnd"/>
      <w:r w:rsidRPr="6385FB7E">
        <w:rPr>
          <w:sz w:val="22"/>
          <w:szCs w:val="22"/>
        </w:rPr>
        <w:t>, Roma 2006, 95-105.</w:t>
      </w:r>
    </w:p>
    <w:p w14:paraId="4DFA502A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«Per una storia della Chiesa dall’unità a oggi»,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47 (2006) 117-128.</w:t>
      </w:r>
    </w:p>
    <w:p w14:paraId="16E23852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«Simone Weil, il pacifismo, la guerra, la nonviolenza»,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46 (2005) 339-362.</w:t>
      </w:r>
    </w:p>
    <w:p w14:paraId="7F976C30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>«L’</w:t>
      </w:r>
      <w:r w:rsidRPr="6385FB7E">
        <w:rPr>
          <w:i/>
          <w:iCs/>
          <w:sz w:val="22"/>
          <w:szCs w:val="22"/>
        </w:rPr>
        <w:t>Archivio per la storia delle donne</w:t>
      </w:r>
      <w:r w:rsidRPr="6385FB7E">
        <w:rPr>
          <w:sz w:val="22"/>
          <w:szCs w:val="22"/>
        </w:rPr>
        <w:t xml:space="preserve">»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45 (2004) 935-944.</w:t>
      </w:r>
    </w:p>
    <w:p w14:paraId="6F1E7BCC" w14:textId="61923AE2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proofErr w:type="gramStart"/>
      <w:r w:rsidRPr="6385FB7E">
        <w:rPr>
          <w:sz w:val="22"/>
          <w:szCs w:val="22"/>
        </w:rPr>
        <w:t>«</w:t>
      </w:r>
      <w:r w:rsidR="00447247">
        <w:rPr>
          <w:sz w:val="22"/>
          <w:szCs w:val="22"/>
        </w:rPr>
        <w:t xml:space="preserve"> </w:t>
      </w:r>
      <w:r w:rsidRPr="6385FB7E">
        <w:rPr>
          <w:sz w:val="22"/>
          <w:szCs w:val="22"/>
        </w:rPr>
        <w:t>»</w:t>
      </w:r>
      <w:proofErr w:type="gramEnd"/>
      <w:r w:rsidRPr="6385FB7E">
        <w:rPr>
          <w:sz w:val="22"/>
          <w:szCs w:val="22"/>
        </w:rPr>
        <w:t xml:space="preserve"> in </w:t>
      </w:r>
      <w:r w:rsidRPr="6385FB7E">
        <w:rPr>
          <w:smallCaps/>
          <w:sz w:val="22"/>
          <w:szCs w:val="22"/>
        </w:rPr>
        <w:t>D. Abignente – S. Tanzarella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Tra Cristo e Gandhi</w:t>
      </w:r>
      <w:r w:rsidRPr="6385FB7E">
        <w:rPr>
          <w:sz w:val="22"/>
          <w:szCs w:val="22"/>
        </w:rPr>
        <w:t>. L’insegnamento di Lanza del Vasto alle radici della nonviolenza, San Paolo, Cinisello Balsamo 2003, 217-233.</w:t>
      </w:r>
    </w:p>
    <w:p w14:paraId="7F8045CE" w14:textId="548A4078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«Martirio come eucaristia»,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43 (2002) 379-391.</w:t>
      </w:r>
    </w:p>
    <w:p w14:paraId="7702E40C" w14:textId="77777777" w:rsidR="006A1DB3" w:rsidRPr="0073630E" w:rsidRDefault="6385FB7E" w:rsidP="00102C59">
      <w:pPr>
        <w:numPr>
          <w:ilvl w:val="0"/>
          <w:numId w:val="3"/>
        </w:numPr>
        <w:tabs>
          <w:tab w:val="left" w:pos="405"/>
        </w:tabs>
        <w:ind w:left="405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«Eucaristia e martirio in alcuni documenti del II e III secolo», in </w:t>
      </w:r>
      <w:r w:rsidRPr="6385FB7E">
        <w:rPr>
          <w:smallCaps/>
          <w:sz w:val="22"/>
          <w:szCs w:val="22"/>
        </w:rPr>
        <w:t>V.A. Todisco</w:t>
      </w:r>
      <w:r w:rsidRPr="6385FB7E">
        <w:rPr>
          <w:sz w:val="22"/>
          <w:szCs w:val="22"/>
        </w:rPr>
        <w:t xml:space="preserve"> (ed.), </w:t>
      </w:r>
      <w:r w:rsidRPr="6385FB7E">
        <w:rPr>
          <w:i/>
          <w:iCs/>
          <w:sz w:val="22"/>
          <w:szCs w:val="22"/>
        </w:rPr>
        <w:t xml:space="preserve">Charitas omnia </w:t>
      </w:r>
      <w:proofErr w:type="spellStart"/>
      <w:r w:rsidRPr="6385FB7E">
        <w:rPr>
          <w:i/>
          <w:iCs/>
          <w:sz w:val="22"/>
          <w:szCs w:val="22"/>
        </w:rPr>
        <w:t>vincit</w:t>
      </w:r>
      <w:proofErr w:type="spellEnd"/>
      <w:r w:rsidRPr="6385FB7E">
        <w:rPr>
          <w:i/>
          <w:iCs/>
          <w:sz w:val="22"/>
          <w:szCs w:val="22"/>
        </w:rPr>
        <w:t>. Studi in onore di mons. Pasquale Venezia</w:t>
      </w:r>
      <w:r w:rsidRPr="6385FB7E">
        <w:rPr>
          <w:sz w:val="22"/>
          <w:szCs w:val="22"/>
        </w:rPr>
        <w:t>, Istituto di scienze religiose “San Giuseppe Moscati”, Avellino 2001, 99-117.</w:t>
      </w:r>
    </w:p>
    <w:p w14:paraId="44F39612" w14:textId="77777777" w:rsidR="00727460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«</w:t>
      </w:r>
      <w:r w:rsidRPr="6385FB7E">
        <w:rPr>
          <w:sz w:val="22"/>
          <w:szCs w:val="22"/>
        </w:rPr>
        <w:t xml:space="preserve">Il fondamento dell’esperienza pastorale di Don Lorenzo Milani. Dottrina e sacramenti», in </w:t>
      </w:r>
      <w:r w:rsidRPr="6385FB7E">
        <w:rPr>
          <w:smallCaps/>
          <w:sz w:val="22"/>
          <w:szCs w:val="22"/>
        </w:rPr>
        <w:t xml:space="preserve">V.A. Todisco </w:t>
      </w:r>
      <w:r w:rsidRPr="6385FB7E">
        <w:rPr>
          <w:sz w:val="22"/>
          <w:szCs w:val="22"/>
        </w:rPr>
        <w:t>(ed.)</w:t>
      </w:r>
      <w:r w:rsidRPr="6385FB7E">
        <w:rPr>
          <w:smallCaps/>
          <w:sz w:val="22"/>
          <w:szCs w:val="22"/>
        </w:rPr>
        <w:t>,</w:t>
      </w:r>
      <w:r w:rsidRPr="6385FB7E">
        <w:rPr>
          <w:sz w:val="22"/>
          <w:szCs w:val="22"/>
        </w:rPr>
        <w:t xml:space="preserve"> </w:t>
      </w:r>
      <w:r w:rsidRPr="6385FB7E">
        <w:rPr>
          <w:i/>
          <w:iCs/>
          <w:sz w:val="22"/>
          <w:szCs w:val="22"/>
        </w:rPr>
        <w:t xml:space="preserve">Opus </w:t>
      </w:r>
      <w:proofErr w:type="spellStart"/>
      <w:r w:rsidRPr="6385FB7E">
        <w:rPr>
          <w:i/>
          <w:iCs/>
          <w:sz w:val="22"/>
          <w:szCs w:val="22"/>
        </w:rPr>
        <w:t>solidarietatis</w:t>
      </w:r>
      <w:proofErr w:type="spellEnd"/>
      <w:r w:rsidRPr="6385FB7E">
        <w:rPr>
          <w:i/>
          <w:iCs/>
          <w:sz w:val="22"/>
          <w:szCs w:val="22"/>
        </w:rPr>
        <w:t xml:space="preserve"> pax. Studi in onore di mons. Antonio Forte</w:t>
      </w:r>
      <w:r w:rsidRPr="6385FB7E">
        <w:rPr>
          <w:sz w:val="22"/>
          <w:szCs w:val="22"/>
        </w:rPr>
        <w:t>, Istituto di scienze religiose “San Giuseppe Moscati”, Avellino 1999, 683-698.</w:t>
      </w:r>
    </w:p>
    <w:p w14:paraId="4FD1182A" w14:textId="77777777" w:rsidR="006A1DB3" w:rsidRPr="0073630E" w:rsidRDefault="006A1DB3" w:rsidP="00102C59">
      <w:pPr>
        <w:numPr>
          <w:ilvl w:val="0"/>
          <w:numId w:val="3"/>
        </w:numPr>
        <w:tabs>
          <w:tab w:val="left" w:pos="405"/>
        </w:tabs>
        <w:jc w:val="both"/>
        <w:rPr>
          <w:sz w:val="22"/>
          <w:szCs w:val="22"/>
        </w:rPr>
      </w:pPr>
    </w:p>
    <w:p w14:paraId="2398E51E" w14:textId="77777777" w:rsidR="00727460" w:rsidRPr="0073630E" w:rsidRDefault="00727460" w:rsidP="00727460">
      <w:pPr>
        <w:tabs>
          <w:tab w:val="left" w:pos="405"/>
        </w:tabs>
        <w:jc w:val="both"/>
        <w:rPr>
          <w:sz w:val="22"/>
        </w:rPr>
      </w:pPr>
    </w:p>
    <w:p w14:paraId="3B9A6BEB" w14:textId="77777777" w:rsidR="00727460" w:rsidRPr="0073630E" w:rsidRDefault="00727460" w:rsidP="00727460">
      <w:pPr>
        <w:tabs>
          <w:tab w:val="left" w:pos="405"/>
        </w:tabs>
        <w:jc w:val="both"/>
        <w:rPr>
          <w:sz w:val="22"/>
        </w:rPr>
      </w:pPr>
    </w:p>
    <w:p w14:paraId="2E2ADCCE" w14:textId="77777777" w:rsidR="00727460" w:rsidRPr="0073630E" w:rsidRDefault="0073630E" w:rsidP="00727460">
      <w:pPr>
        <w:rPr>
          <w:b/>
          <w:sz w:val="22"/>
        </w:rPr>
      </w:pPr>
      <w:r w:rsidRPr="0073630E">
        <w:rPr>
          <w:b/>
          <w:sz w:val="22"/>
        </w:rPr>
        <w:t>Recensioni</w:t>
      </w:r>
    </w:p>
    <w:p w14:paraId="75CC5FA4" w14:textId="7FDDB321" w:rsidR="000E4374" w:rsidRPr="000E4374" w:rsidRDefault="002D6796" w:rsidP="00102C59">
      <w:pPr>
        <w:numPr>
          <w:ilvl w:val="0"/>
          <w:numId w:val="3"/>
        </w:numPr>
        <w:ind w:left="357" w:hanging="357"/>
        <w:jc w:val="both"/>
        <w:rPr>
          <w:sz w:val="22"/>
          <w:szCs w:val="22"/>
        </w:rPr>
      </w:pPr>
      <w:bookmarkStart w:id="0" w:name="citation"/>
      <w:r>
        <w:rPr>
          <w:sz w:val="22"/>
          <w:szCs w:val="22"/>
        </w:rPr>
        <w:lastRenderedPageBreak/>
        <w:t xml:space="preserve">F. </w:t>
      </w:r>
      <w:r w:rsidRPr="002D6796">
        <w:rPr>
          <w:smallCaps/>
          <w:sz w:val="22"/>
          <w:szCs w:val="22"/>
        </w:rPr>
        <w:t>Mastroianni</w:t>
      </w:r>
      <w:r>
        <w:rPr>
          <w:sz w:val="22"/>
          <w:szCs w:val="22"/>
        </w:rPr>
        <w:t xml:space="preserve">, </w:t>
      </w:r>
      <w:r w:rsidRPr="002D6796">
        <w:rPr>
          <w:i/>
          <w:iCs/>
          <w:sz w:val="22"/>
          <w:szCs w:val="22"/>
        </w:rPr>
        <w:t>Frati Cappuccini in Campania. Cinque secoli di storia (1529-2020)</w:t>
      </w:r>
      <w:r>
        <w:rPr>
          <w:i/>
          <w:iCs/>
          <w:sz w:val="22"/>
          <w:szCs w:val="22"/>
        </w:rPr>
        <w:t>,</w:t>
      </w:r>
      <w:r>
        <w:rPr>
          <w:sz w:val="22"/>
          <w:szCs w:val="22"/>
        </w:rPr>
        <w:t xml:space="preserve"> 6 voll. Edizioni Cappuccini Napoli, Napoli 2019-2022, in </w:t>
      </w:r>
      <w:r w:rsidRPr="002D6796">
        <w:rPr>
          <w:i/>
          <w:iCs/>
          <w:sz w:val="22"/>
          <w:szCs w:val="22"/>
        </w:rPr>
        <w:t>Rassegna di Teologia</w:t>
      </w:r>
      <w:r>
        <w:rPr>
          <w:i/>
          <w:iCs/>
          <w:sz w:val="22"/>
          <w:szCs w:val="22"/>
        </w:rPr>
        <w:t xml:space="preserve"> </w:t>
      </w:r>
      <w:r w:rsidRPr="002D6796">
        <w:rPr>
          <w:sz w:val="22"/>
          <w:szCs w:val="22"/>
        </w:rPr>
        <w:t>65 (2024)</w:t>
      </w:r>
      <w:r>
        <w:rPr>
          <w:sz w:val="22"/>
          <w:szCs w:val="22"/>
        </w:rPr>
        <w:t xml:space="preserve"> 442-444.</w:t>
      </w:r>
    </w:p>
    <w:p w14:paraId="1156E075" w14:textId="38012165" w:rsidR="00683958" w:rsidRDefault="00540F1F" w:rsidP="00102C59">
      <w:pPr>
        <w:numPr>
          <w:ilvl w:val="0"/>
          <w:numId w:val="3"/>
        </w:numPr>
        <w:ind w:left="357" w:hanging="357"/>
        <w:jc w:val="both"/>
        <w:rPr>
          <w:sz w:val="22"/>
          <w:szCs w:val="22"/>
        </w:rPr>
      </w:pPr>
      <w:r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R. </w:t>
      </w:r>
      <w:r w:rsidRPr="00540F1F">
        <w:rPr>
          <w:smallCaps/>
          <w:color w:val="000000" w:themeColor="text1"/>
          <w:kern w:val="36"/>
          <w:sz w:val="22"/>
          <w:szCs w:val="22"/>
          <w:bdr w:val="none" w:sz="0" w:space="0" w:color="auto" w:frame="1"/>
        </w:rPr>
        <w:t>Lupoli</w:t>
      </w:r>
      <w:r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, </w:t>
      </w:r>
      <w:r w:rsidR="00683958" w:rsidRPr="00540F1F">
        <w:rPr>
          <w:i/>
          <w:iCs/>
          <w:color w:val="000000" w:themeColor="text1"/>
          <w:kern w:val="36"/>
          <w:sz w:val="22"/>
          <w:szCs w:val="22"/>
          <w:bdr w:val="none" w:sz="0" w:space="0" w:color="auto" w:frame="1"/>
        </w:rPr>
        <w:t>Dal grido degli ultimi al silenzio di Dio</w:t>
      </w:r>
      <w:r>
        <w:rPr>
          <w:i/>
          <w:iCs/>
          <w:color w:val="000000" w:themeColor="text1"/>
          <w:kern w:val="36"/>
          <w:sz w:val="22"/>
          <w:szCs w:val="22"/>
          <w:bdr w:val="none" w:sz="0" w:space="0" w:color="auto" w:frame="1"/>
        </w:rPr>
        <w:t>.</w:t>
      </w:r>
      <w:r w:rsidR="00683958" w:rsidRPr="00DC0AE5"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 Biografia della Beata Maria Lorenza Longo fondatrice dell'Ospedale Incurabili di Napoli e delle Monache Cappuccine (ca. 1463-1539)</w:t>
      </w:r>
      <w:r w:rsidR="0085776B">
        <w:rPr>
          <w:color w:val="000000" w:themeColor="text1"/>
          <w:kern w:val="36"/>
          <w:sz w:val="22"/>
          <w:szCs w:val="22"/>
          <w:bdr w:val="none" w:sz="0" w:space="0" w:color="auto" w:frame="1"/>
        </w:rPr>
        <w:t>,</w:t>
      </w:r>
      <w:r w:rsidR="0085776B" w:rsidRPr="0085776B">
        <w:rPr>
          <w:sz w:val="22"/>
          <w:szCs w:val="22"/>
        </w:rPr>
        <w:t xml:space="preserve"> </w:t>
      </w:r>
      <w:r w:rsidR="00E85819">
        <w:rPr>
          <w:sz w:val="22"/>
          <w:szCs w:val="22"/>
        </w:rPr>
        <w:t>Colonnese Editore, Napoli 2021</w:t>
      </w:r>
      <w:r w:rsidR="00286C3B">
        <w:rPr>
          <w:sz w:val="22"/>
          <w:szCs w:val="22"/>
        </w:rPr>
        <w:t xml:space="preserve">, </w:t>
      </w:r>
      <w:r w:rsidR="0085776B" w:rsidRPr="6385FB7E">
        <w:rPr>
          <w:sz w:val="22"/>
          <w:szCs w:val="22"/>
        </w:rPr>
        <w:t xml:space="preserve">in </w:t>
      </w:r>
      <w:r w:rsidR="0085776B" w:rsidRPr="6385FB7E">
        <w:rPr>
          <w:i/>
          <w:iCs/>
          <w:sz w:val="22"/>
          <w:szCs w:val="22"/>
        </w:rPr>
        <w:t>Rassegna di Teologia</w:t>
      </w:r>
      <w:r w:rsidR="0085776B" w:rsidRPr="6385FB7E">
        <w:rPr>
          <w:sz w:val="22"/>
          <w:szCs w:val="22"/>
        </w:rPr>
        <w:t xml:space="preserve"> </w:t>
      </w:r>
      <w:bookmarkEnd w:id="0"/>
      <w:r w:rsidR="00FA58BC">
        <w:rPr>
          <w:sz w:val="22"/>
          <w:szCs w:val="22"/>
        </w:rPr>
        <w:t>63</w:t>
      </w:r>
      <w:r w:rsidR="0085776B" w:rsidRPr="6385FB7E">
        <w:rPr>
          <w:sz w:val="22"/>
          <w:szCs w:val="22"/>
        </w:rPr>
        <w:t xml:space="preserve"> (20</w:t>
      </w:r>
      <w:r w:rsidR="00430BA2">
        <w:rPr>
          <w:sz w:val="22"/>
          <w:szCs w:val="22"/>
        </w:rPr>
        <w:t>22</w:t>
      </w:r>
      <w:r w:rsidR="000E7C47">
        <w:rPr>
          <w:sz w:val="22"/>
          <w:szCs w:val="22"/>
        </w:rPr>
        <w:t>/3</w:t>
      </w:r>
      <w:r w:rsidR="0085776B" w:rsidRPr="6385FB7E">
        <w:rPr>
          <w:sz w:val="22"/>
          <w:szCs w:val="22"/>
        </w:rPr>
        <w:t xml:space="preserve">) </w:t>
      </w:r>
      <w:r w:rsidR="00735827">
        <w:rPr>
          <w:sz w:val="22"/>
          <w:szCs w:val="22"/>
        </w:rPr>
        <w:t>474-476</w:t>
      </w:r>
      <w:r w:rsidR="0085776B" w:rsidRPr="6385FB7E">
        <w:rPr>
          <w:sz w:val="22"/>
          <w:szCs w:val="22"/>
        </w:rPr>
        <w:t>.</w:t>
      </w:r>
    </w:p>
    <w:p w14:paraId="1ED31ADE" w14:textId="3096E652" w:rsidR="000C5DB3" w:rsidRPr="009C61A3" w:rsidRDefault="000C5DB3" w:rsidP="00102C59">
      <w:pPr>
        <w:numPr>
          <w:ilvl w:val="0"/>
          <w:numId w:val="3"/>
        </w:numPr>
        <w:ind w:left="357" w:hanging="357"/>
        <w:jc w:val="both"/>
        <w:rPr>
          <w:sz w:val="22"/>
          <w:szCs w:val="22"/>
        </w:rPr>
      </w:pPr>
      <w:r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C. </w:t>
      </w:r>
      <w:r w:rsidRPr="00E03915">
        <w:rPr>
          <w:smallCaps/>
          <w:color w:val="000000" w:themeColor="text1"/>
          <w:kern w:val="36"/>
          <w:sz w:val="22"/>
          <w:szCs w:val="22"/>
          <w:bdr w:val="none" w:sz="0" w:space="0" w:color="auto" w:frame="1"/>
        </w:rPr>
        <w:t>Taddei Ferretti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, </w:t>
      </w:r>
      <w:r w:rsidRPr="00E03915">
        <w:rPr>
          <w:i/>
          <w:iCs/>
          <w:color w:val="000000" w:themeColor="text1"/>
          <w:kern w:val="36"/>
          <w:sz w:val="22"/>
          <w:szCs w:val="22"/>
          <w:bdr w:val="none" w:sz="0" w:space="0" w:color="auto" w:frame="1"/>
        </w:rPr>
        <w:t>Ipazia di Alessandria e Sinesio di Cirene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>. Un rapporto interculturale</w:t>
      </w:r>
      <w:r w:rsidR="00E03915">
        <w:rPr>
          <w:color w:val="000000" w:themeColor="text1"/>
          <w:kern w:val="36"/>
          <w:sz w:val="22"/>
          <w:szCs w:val="22"/>
          <w:bdr w:val="none" w:sz="0" w:space="0" w:color="auto" w:frame="1"/>
        </w:rPr>
        <w:t>, Il pozzo di Giacobbe, Trapani</w:t>
      </w:r>
      <w:r w:rsidR="00F052A1">
        <w:rPr>
          <w:color w:val="000000" w:themeColor="text1"/>
          <w:kern w:val="36"/>
          <w:sz w:val="22"/>
          <w:szCs w:val="22"/>
          <w:bdr w:val="none" w:sz="0" w:space="0" w:color="auto" w:frame="1"/>
        </w:rPr>
        <w:t>,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 in </w:t>
      </w:r>
      <w:r w:rsidRPr="00F052A1">
        <w:rPr>
          <w:i/>
          <w:iCs/>
          <w:color w:val="000000" w:themeColor="text1"/>
          <w:kern w:val="36"/>
          <w:sz w:val="22"/>
          <w:szCs w:val="22"/>
          <w:bdr w:val="none" w:sz="0" w:space="0" w:color="auto" w:frame="1"/>
        </w:rPr>
        <w:t>Ricerche Teologiche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 </w:t>
      </w:r>
      <w:r w:rsidR="00F052A1">
        <w:rPr>
          <w:color w:val="000000" w:themeColor="text1"/>
          <w:kern w:val="36"/>
          <w:sz w:val="22"/>
          <w:szCs w:val="22"/>
          <w:bdr w:val="none" w:sz="0" w:space="0" w:color="auto" w:frame="1"/>
        </w:rPr>
        <w:t>32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 xml:space="preserve"> (2021</w:t>
      </w:r>
      <w:r w:rsidR="009B75AA">
        <w:rPr>
          <w:color w:val="000000" w:themeColor="text1"/>
          <w:kern w:val="36"/>
          <w:sz w:val="22"/>
          <w:szCs w:val="22"/>
          <w:bdr w:val="none" w:sz="0" w:space="0" w:color="auto" w:frame="1"/>
        </w:rPr>
        <w:t>/2</w:t>
      </w:r>
      <w:r w:rsidRPr="000C5DB3">
        <w:rPr>
          <w:color w:val="000000" w:themeColor="text1"/>
          <w:kern w:val="36"/>
          <w:sz w:val="22"/>
          <w:szCs w:val="22"/>
          <w:bdr w:val="none" w:sz="0" w:space="0" w:color="auto" w:frame="1"/>
        </w:rPr>
        <w:t>) 387-390</w:t>
      </w:r>
      <w:r w:rsidR="009B75AA">
        <w:rPr>
          <w:color w:val="000000" w:themeColor="text1"/>
          <w:kern w:val="36"/>
          <w:sz w:val="22"/>
          <w:szCs w:val="22"/>
          <w:bdr w:val="none" w:sz="0" w:space="0" w:color="auto" w:frame="1"/>
        </w:rPr>
        <w:t>.</w:t>
      </w:r>
    </w:p>
    <w:p w14:paraId="3D659AC9" w14:textId="77777777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 xml:space="preserve">J.N. </w:t>
      </w:r>
      <w:proofErr w:type="spellStart"/>
      <w:r w:rsidRPr="6385FB7E">
        <w:rPr>
          <w:smallCaps/>
          <w:sz w:val="22"/>
          <w:szCs w:val="22"/>
        </w:rPr>
        <w:t>bremmer</w:t>
      </w:r>
      <w:proofErr w:type="spellEnd"/>
      <w:r w:rsidRPr="6385FB7E">
        <w:rPr>
          <w:smallCaps/>
          <w:sz w:val="22"/>
          <w:szCs w:val="22"/>
        </w:rPr>
        <w:t xml:space="preserve"> – M. Formisano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proofErr w:type="spellStart"/>
      <w:r w:rsidRPr="6385FB7E">
        <w:rPr>
          <w:i/>
          <w:iCs/>
          <w:sz w:val="22"/>
          <w:szCs w:val="22"/>
        </w:rPr>
        <w:t>Perpetua’s</w:t>
      </w:r>
      <w:proofErr w:type="spellEnd"/>
      <w:r w:rsidRPr="6385FB7E">
        <w:rPr>
          <w:i/>
          <w:iCs/>
          <w:sz w:val="22"/>
          <w:szCs w:val="22"/>
        </w:rPr>
        <w:t xml:space="preserve"> </w:t>
      </w:r>
      <w:proofErr w:type="spellStart"/>
      <w:r w:rsidRPr="6385FB7E">
        <w:rPr>
          <w:i/>
          <w:iCs/>
          <w:sz w:val="22"/>
          <w:szCs w:val="22"/>
        </w:rPr>
        <w:t>passions</w:t>
      </w:r>
      <w:proofErr w:type="spellEnd"/>
      <w:r w:rsidRPr="6385FB7E">
        <w:rPr>
          <w:i/>
          <w:iCs/>
          <w:sz w:val="22"/>
          <w:szCs w:val="22"/>
        </w:rPr>
        <w:t xml:space="preserve">. </w:t>
      </w:r>
      <w:proofErr w:type="spellStart"/>
      <w:r w:rsidRPr="6385FB7E">
        <w:rPr>
          <w:i/>
          <w:iCs/>
          <w:sz w:val="22"/>
          <w:szCs w:val="22"/>
        </w:rPr>
        <w:t>Multidisciplinary</w:t>
      </w:r>
      <w:proofErr w:type="spellEnd"/>
      <w:r w:rsidRPr="6385FB7E">
        <w:rPr>
          <w:i/>
          <w:iCs/>
          <w:sz w:val="22"/>
          <w:szCs w:val="22"/>
        </w:rPr>
        <w:t xml:space="preserve"> </w:t>
      </w:r>
      <w:proofErr w:type="spellStart"/>
      <w:r w:rsidRPr="6385FB7E">
        <w:rPr>
          <w:i/>
          <w:iCs/>
          <w:sz w:val="22"/>
          <w:szCs w:val="22"/>
        </w:rPr>
        <w:t>approaches</w:t>
      </w:r>
      <w:proofErr w:type="spellEnd"/>
      <w:r w:rsidRPr="6385FB7E">
        <w:rPr>
          <w:i/>
          <w:iCs/>
          <w:sz w:val="22"/>
          <w:szCs w:val="22"/>
        </w:rPr>
        <w:t xml:space="preserve"> to the </w:t>
      </w:r>
      <w:r w:rsidRPr="6385FB7E">
        <w:rPr>
          <w:sz w:val="22"/>
          <w:szCs w:val="22"/>
        </w:rPr>
        <w:t xml:space="preserve">Passio </w:t>
      </w:r>
      <w:proofErr w:type="spellStart"/>
      <w:r w:rsidRPr="6385FB7E">
        <w:rPr>
          <w:sz w:val="22"/>
          <w:szCs w:val="22"/>
        </w:rPr>
        <w:t>Perpetuae</w:t>
      </w:r>
      <w:proofErr w:type="spellEnd"/>
      <w:r w:rsidRPr="6385FB7E">
        <w:rPr>
          <w:sz w:val="22"/>
          <w:szCs w:val="22"/>
        </w:rPr>
        <w:t xml:space="preserve"> et </w:t>
      </w:r>
      <w:proofErr w:type="spellStart"/>
      <w:r w:rsidRPr="6385FB7E">
        <w:rPr>
          <w:sz w:val="22"/>
          <w:szCs w:val="22"/>
        </w:rPr>
        <w:t>Felicitatis</w:t>
      </w:r>
      <w:proofErr w:type="spellEnd"/>
      <w:r w:rsidRPr="6385FB7E">
        <w:rPr>
          <w:sz w:val="22"/>
          <w:szCs w:val="22"/>
        </w:rPr>
        <w:t xml:space="preserve">, Oxford University Press, Oxford 2012, in </w:t>
      </w:r>
      <w:r w:rsidRPr="6385FB7E">
        <w:rPr>
          <w:i/>
          <w:iCs/>
          <w:color w:val="000000" w:themeColor="text1"/>
          <w:sz w:val="22"/>
          <w:szCs w:val="22"/>
        </w:rPr>
        <w:t>Cristianesimo nella storia</w:t>
      </w:r>
      <w:r w:rsidRPr="6385FB7E">
        <w:rPr>
          <w:color w:val="000000" w:themeColor="text1"/>
          <w:sz w:val="22"/>
          <w:szCs w:val="22"/>
        </w:rPr>
        <w:t xml:space="preserve"> 34 (2013) 693 -697</w:t>
      </w:r>
      <w:r w:rsidRPr="6385FB7E">
        <w:rPr>
          <w:color w:val="000000" w:themeColor="text1"/>
        </w:rPr>
        <w:t>.</w:t>
      </w:r>
    </w:p>
    <w:p w14:paraId="7DEFE396" w14:textId="56D82FCE" w:rsidR="00C066E1" w:rsidRPr="0073630E" w:rsidRDefault="6385FB7E" w:rsidP="00102C59">
      <w:pPr>
        <w:pStyle w:val="Corpotesto"/>
        <w:numPr>
          <w:ilvl w:val="0"/>
          <w:numId w:val="3"/>
        </w:numPr>
        <w:rPr>
          <w:sz w:val="22"/>
          <w:szCs w:val="22"/>
        </w:rPr>
      </w:pPr>
      <w:r w:rsidRPr="6385FB7E">
        <w:rPr>
          <w:smallCaps/>
          <w:sz w:val="22"/>
          <w:szCs w:val="22"/>
        </w:rPr>
        <w:t xml:space="preserve">  K.E. Børresen – a. Valerio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Donne e Bibbia nel medioevo (secoli XII-XV).</w:t>
      </w:r>
      <w:r w:rsidR="0095455D">
        <w:rPr>
          <w:i/>
          <w:iCs/>
          <w:sz w:val="22"/>
          <w:szCs w:val="22"/>
        </w:rPr>
        <w:t xml:space="preserve"> </w:t>
      </w:r>
      <w:r w:rsidRPr="6385FB7E">
        <w:rPr>
          <w:sz w:val="22"/>
          <w:szCs w:val="22"/>
        </w:rPr>
        <w:t>Tra ricezione e interpretazione, Il Pozzo di Giacobbe, Trapani 2011, in Rassegna di Teologia, 54 (2013) 648 – 650.</w:t>
      </w:r>
    </w:p>
    <w:p w14:paraId="76FAF823" w14:textId="77777777" w:rsidR="00C066E1" w:rsidRPr="0073630E" w:rsidRDefault="6385FB7E" w:rsidP="00102C59">
      <w:pPr>
        <w:numPr>
          <w:ilvl w:val="0"/>
          <w:numId w:val="3"/>
        </w:numPr>
        <w:ind w:left="357" w:hanging="357"/>
        <w:jc w:val="both"/>
        <w:rPr>
          <w:sz w:val="22"/>
          <w:szCs w:val="22"/>
        </w:rPr>
      </w:pPr>
      <w:r w:rsidRPr="6385FB7E">
        <w:rPr>
          <w:sz w:val="22"/>
          <w:szCs w:val="22"/>
        </w:rPr>
        <w:t xml:space="preserve">A. CAVADI, </w:t>
      </w:r>
      <w:r w:rsidRPr="6385FB7E">
        <w:rPr>
          <w:i/>
          <w:iCs/>
          <w:sz w:val="22"/>
          <w:szCs w:val="22"/>
        </w:rPr>
        <w:t>Il Dio dei mafiosi</w:t>
      </w:r>
      <w:r w:rsidRPr="6385FB7E">
        <w:rPr>
          <w:sz w:val="22"/>
          <w:szCs w:val="22"/>
        </w:rPr>
        <w:t xml:space="preserve">, San Paolo, Cinisello Balsamo 2009,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52 (2011) 524-526.</w:t>
      </w:r>
    </w:p>
    <w:p w14:paraId="150E404B" w14:textId="77777777" w:rsidR="00C066E1" w:rsidRPr="0073630E" w:rsidRDefault="6385FB7E" w:rsidP="00102C59">
      <w:pPr>
        <w:numPr>
          <w:ilvl w:val="0"/>
          <w:numId w:val="3"/>
        </w:numPr>
        <w:ind w:left="357" w:hanging="357"/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 xml:space="preserve">S.M.B. Zorzi, </w:t>
      </w:r>
      <w:r w:rsidRPr="6385FB7E">
        <w:rPr>
          <w:i/>
          <w:iCs/>
          <w:sz w:val="22"/>
          <w:szCs w:val="22"/>
        </w:rPr>
        <w:t>Desiderio della bellezza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œrwj</w:t>
      </w:r>
      <w:proofErr w:type="spellEnd"/>
      <w:r w:rsidRPr="6385FB7E">
        <w:rPr>
          <w:sz w:val="22"/>
          <w:szCs w:val="22"/>
        </w:rPr>
        <w:t xml:space="preserve"> </w:t>
      </w:r>
      <w:proofErr w:type="spellStart"/>
      <w:r w:rsidRPr="6385FB7E">
        <w:rPr>
          <w:sz w:val="22"/>
          <w:szCs w:val="22"/>
        </w:rPr>
        <w:t>toà</w:t>
      </w:r>
      <w:proofErr w:type="spellEnd"/>
      <w:r w:rsidRPr="6385FB7E">
        <w:rPr>
          <w:sz w:val="22"/>
          <w:szCs w:val="22"/>
        </w:rPr>
        <w:t xml:space="preserve"> </w:t>
      </w:r>
      <w:proofErr w:type="spellStart"/>
      <w:r w:rsidRPr="6385FB7E">
        <w:rPr>
          <w:sz w:val="22"/>
          <w:szCs w:val="22"/>
        </w:rPr>
        <w:t>kaloà</w:t>
      </w:r>
      <w:proofErr w:type="spellEnd"/>
      <w:r w:rsidRPr="6385FB7E">
        <w:rPr>
          <w:sz w:val="22"/>
          <w:szCs w:val="22"/>
        </w:rPr>
        <w:t xml:space="preserve">). Da Platone a Gregorio di Nissa: tracce di una rifrazione teologico-semantica), Pontificio Ateneo S. Anselmo, Roma 2007,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50 (2009) 348-349.</w:t>
      </w:r>
    </w:p>
    <w:p w14:paraId="5EC52E2C" w14:textId="3EAEE779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 xml:space="preserve">L. Mezzadri – M. Tagliaferri </w:t>
      </w:r>
      <w:r w:rsidRPr="6385FB7E">
        <w:rPr>
          <w:sz w:val="22"/>
          <w:szCs w:val="22"/>
        </w:rPr>
        <w:t>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Le donne nella Chiesa e in Italia</w:t>
      </w:r>
      <w:r w:rsidRPr="6385FB7E">
        <w:rPr>
          <w:sz w:val="22"/>
          <w:szCs w:val="22"/>
        </w:rPr>
        <w:t xml:space="preserve">. Atti del XIV Convegno di </w:t>
      </w:r>
      <w:proofErr w:type="spellStart"/>
      <w:r w:rsidRPr="6385FB7E">
        <w:rPr>
          <w:sz w:val="22"/>
          <w:szCs w:val="22"/>
        </w:rPr>
        <w:t>studio</w:t>
      </w:r>
      <w:proofErr w:type="spellEnd"/>
      <w:r w:rsidRPr="6385FB7E">
        <w:rPr>
          <w:sz w:val="22"/>
          <w:szCs w:val="22"/>
        </w:rPr>
        <w:t xml:space="preserve"> dell’Associazione Italiana dei Professori di Storia della Chiesa. Roma 12-15 settembre 2006, San Paolo, Cinisello Balsamo 2007,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50 (2009) 154-155.</w:t>
      </w:r>
    </w:p>
    <w:p w14:paraId="4D893F47" w14:textId="77777777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 xml:space="preserve">A. </w:t>
      </w:r>
      <w:proofErr w:type="spellStart"/>
      <w:r w:rsidRPr="6385FB7E">
        <w:rPr>
          <w:smallCaps/>
          <w:sz w:val="22"/>
          <w:szCs w:val="22"/>
        </w:rPr>
        <w:t>Cavadi</w:t>
      </w:r>
      <w:proofErr w:type="spellEnd"/>
      <w:r w:rsidRPr="6385FB7E">
        <w:rPr>
          <w:sz w:val="22"/>
          <w:szCs w:val="22"/>
        </w:rPr>
        <w:t xml:space="preserve">, Quando ha problemi chi è sano di mente. Un’introduzione al </w:t>
      </w:r>
      <w:proofErr w:type="spellStart"/>
      <w:r w:rsidRPr="6385FB7E">
        <w:rPr>
          <w:i/>
          <w:iCs/>
          <w:sz w:val="22"/>
          <w:szCs w:val="22"/>
        </w:rPr>
        <w:t>philosophical</w:t>
      </w:r>
      <w:proofErr w:type="spellEnd"/>
      <w:r w:rsidRPr="6385FB7E">
        <w:rPr>
          <w:i/>
          <w:iCs/>
          <w:sz w:val="22"/>
          <w:szCs w:val="22"/>
        </w:rPr>
        <w:t xml:space="preserve"> counseling</w:t>
      </w:r>
      <w:r w:rsidRPr="6385FB7E">
        <w:rPr>
          <w:sz w:val="22"/>
          <w:szCs w:val="22"/>
        </w:rPr>
        <w:t xml:space="preserve">, </w:t>
      </w:r>
      <w:proofErr w:type="spellStart"/>
      <w:r w:rsidRPr="6385FB7E">
        <w:rPr>
          <w:sz w:val="22"/>
          <w:szCs w:val="22"/>
        </w:rPr>
        <w:t>Rubettino</w:t>
      </w:r>
      <w:proofErr w:type="spellEnd"/>
      <w:r w:rsidRPr="6385FB7E">
        <w:rPr>
          <w:sz w:val="22"/>
          <w:szCs w:val="22"/>
        </w:rPr>
        <w:t xml:space="preserve">, Soveria Mannelli 2003,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46 (2005) 154-155.</w:t>
      </w:r>
    </w:p>
    <w:p w14:paraId="254D52D9" w14:textId="77777777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F.D. Tosto</w:t>
      </w:r>
      <w:r w:rsidRPr="6385FB7E">
        <w:rPr>
          <w:sz w:val="22"/>
          <w:szCs w:val="22"/>
        </w:rPr>
        <w:t xml:space="preserve">, </w:t>
      </w:r>
      <w:r w:rsidRPr="6385FB7E">
        <w:rPr>
          <w:i/>
          <w:iCs/>
          <w:sz w:val="22"/>
          <w:szCs w:val="22"/>
        </w:rPr>
        <w:t>Calvino punto di convergenza</w:t>
      </w:r>
      <w:r w:rsidRPr="6385FB7E">
        <w:rPr>
          <w:sz w:val="22"/>
          <w:szCs w:val="22"/>
        </w:rPr>
        <w:t xml:space="preserve">. Simbolismo e presenza reale nella Santa Cena, Edizioni Scientifiche Italiane, Napoli 2003,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45 (2004) 790-791.</w:t>
      </w:r>
    </w:p>
    <w:p w14:paraId="22701052" w14:textId="56F2ED8A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L. Orabona</w:t>
      </w:r>
      <w:r w:rsidRPr="6385FB7E">
        <w:rPr>
          <w:sz w:val="22"/>
          <w:szCs w:val="22"/>
        </w:rPr>
        <w:t xml:space="preserve">, </w:t>
      </w:r>
      <w:r w:rsidRPr="6385FB7E">
        <w:rPr>
          <w:i/>
          <w:iCs/>
          <w:sz w:val="22"/>
          <w:szCs w:val="22"/>
        </w:rPr>
        <w:t>Vescovi e società in Aversa</w:t>
      </w:r>
      <w:r w:rsidRPr="6385FB7E">
        <w:rPr>
          <w:sz w:val="22"/>
          <w:szCs w:val="22"/>
        </w:rPr>
        <w:t xml:space="preserve">. Religiosità meridionale del Cinque e Seicento. Tra Riforma Cattolica e Controriforma, Edizioni Scientifiche Italiane, Napoli 2003,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45 (2004) 313-314. </w:t>
      </w:r>
      <w:r w:rsidRPr="6385FB7E">
        <w:rPr>
          <w:i/>
          <w:iCs/>
          <w:sz w:val="22"/>
          <w:szCs w:val="22"/>
        </w:rPr>
        <w:t xml:space="preserve">    </w:t>
      </w:r>
    </w:p>
    <w:p w14:paraId="402EEA30" w14:textId="77777777" w:rsidR="00C066E1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G. Martina – U. Dovere</w:t>
      </w:r>
      <w:r w:rsidRPr="6385FB7E">
        <w:rPr>
          <w:sz w:val="22"/>
          <w:szCs w:val="22"/>
        </w:rPr>
        <w:t xml:space="preserve"> (</w:t>
      </w:r>
      <w:proofErr w:type="spellStart"/>
      <w:r w:rsidRPr="6385FB7E">
        <w:rPr>
          <w:sz w:val="22"/>
          <w:szCs w:val="22"/>
        </w:rPr>
        <w:t>edd</w:t>
      </w:r>
      <w:proofErr w:type="spellEnd"/>
      <w:r w:rsidRPr="6385FB7E">
        <w:rPr>
          <w:sz w:val="22"/>
          <w:szCs w:val="22"/>
        </w:rPr>
        <w:t xml:space="preserve">.), </w:t>
      </w:r>
      <w:r w:rsidRPr="6385FB7E">
        <w:rPr>
          <w:i/>
          <w:iCs/>
          <w:sz w:val="22"/>
          <w:szCs w:val="22"/>
        </w:rPr>
        <w:t>Il cammino dell’evangelizzazione</w:t>
      </w:r>
      <w:r w:rsidRPr="6385FB7E">
        <w:rPr>
          <w:sz w:val="22"/>
          <w:szCs w:val="22"/>
        </w:rPr>
        <w:t xml:space="preserve">. Problemi storiografici, il Mulino, Bologna 2001, in </w:t>
      </w:r>
      <w:r w:rsidRPr="6385FB7E">
        <w:rPr>
          <w:i/>
          <w:iCs/>
          <w:sz w:val="22"/>
          <w:szCs w:val="22"/>
        </w:rPr>
        <w:t>Rassegna di Teologia</w:t>
      </w:r>
      <w:r w:rsidRPr="6385FB7E">
        <w:rPr>
          <w:sz w:val="22"/>
          <w:szCs w:val="22"/>
        </w:rPr>
        <w:t xml:space="preserve"> 43 (2002) 785-786.</w:t>
      </w:r>
    </w:p>
    <w:p w14:paraId="62DB0974" w14:textId="77777777" w:rsidR="00727460" w:rsidRPr="0073630E" w:rsidRDefault="6385FB7E" w:rsidP="00102C59">
      <w:pPr>
        <w:numPr>
          <w:ilvl w:val="0"/>
          <w:numId w:val="3"/>
        </w:numPr>
        <w:jc w:val="both"/>
        <w:rPr>
          <w:sz w:val="22"/>
          <w:szCs w:val="22"/>
        </w:rPr>
      </w:pPr>
      <w:r w:rsidRPr="6385FB7E">
        <w:rPr>
          <w:smallCaps/>
          <w:sz w:val="22"/>
          <w:szCs w:val="22"/>
        </w:rPr>
        <w:t>L. Mozzillo</w:t>
      </w:r>
      <w:r w:rsidRPr="6385FB7E">
        <w:rPr>
          <w:sz w:val="22"/>
          <w:szCs w:val="22"/>
        </w:rPr>
        <w:t xml:space="preserve">, </w:t>
      </w:r>
      <w:r w:rsidRPr="6385FB7E">
        <w:rPr>
          <w:i/>
          <w:iCs/>
          <w:sz w:val="22"/>
          <w:szCs w:val="22"/>
        </w:rPr>
        <w:t>Dio e Stato nel “tribunale” di Tertulliano</w:t>
      </w:r>
      <w:r w:rsidRPr="6385FB7E">
        <w:rPr>
          <w:sz w:val="22"/>
          <w:szCs w:val="22"/>
        </w:rPr>
        <w:t xml:space="preserve">, Luciano Editore, Napoli 1997, </w:t>
      </w:r>
      <w:proofErr w:type="gramStart"/>
      <w:r w:rsidRPr="6385FB7E">
        <w:rPr>
          <w:sz w:val="22"/>
          <w:szCs w:val="22"/>
        </w:rPr>
        <w:t xml:space="preserve">in </w:t>
      </w:r>
      <w:r w:rsidRPr="6385FB7E">
        <w:rPr>
          <w:i/>
          <w:iCs/>
          <w:sz w:val="22"/>
          <w:szCs w:val="22"/>
        </w:rPr>
        <w:t xml:space="preserve"> </w:t>
      </w:r>
      <w:proofErr w:type="spellStart"/>
      <w:r w:rsidRPr="6385FB7E">
        <w:rPr>
          <w:i/>
          <w:iCs/>
          <w:sz w:val="22"/>
          <w:szCs w:val="22"/>
        </w:rPr>
        <w:t>Asprenas</w:t>
      </w:r>
      <w:proofErr w:type="spellEnd"/>
      <w:proofErr w:type="gramEnd"/>
      <w:r w:rsidRPr="6385FB7E">
        <w:rPr>
          <w:sz w:val="22"/>
          <w:szCs w:val="22"/>
        </w:rPr>
        <w:t xml:space="preserve"> 46 (1999) 617-618.     </w:t>
      </w:r>
    </w:p>
    <w:p w14:paraId="08069510" w14:textId="77777777" w:rsidR="00727460" w:rsidRPr="0073630E" w:rsidRDefault="00727460" w:rsidP="00727460">
      <w:pPr>
        <w:ind w:left="360"/>
        <w:jc w:val="both"/>
        <w:rPr>
          <w:iCs/>
          <w:sz w:val="22"/>
        </w:rPr>
      </w:pPr>
    </w:p>
    <w:p w14:paraId="7F914C31" w14:textId="77777777" w:rsidR="006B7858" w:rsidRDefault="006B7858"/>
    <w:sectPr w:rsidR="006B7858" w:rsidSect="006B785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eek">
    <w:panose1 w:val="020B0500000000000000"/>
    <w:charset w:val="00"/>
    <w:family w:val="swiss"/>
    <w:pitch w:val="variable"/>
    <w:sig w:usb0="8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196130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AE9"/>
    <w:multiLevelType w:val="multilevel"/>
    <w:tmpl w:val="6BF61962"/>
    <w:lvl w:ilvl="0">
      <w:start w:val="1"/>
      <w:numFmt w:val="decimal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1A9D370F"/>
    <w:multiLevelType w:val="multilevel"/>
    <w:tmpl w:val="6BF61962"/>
    <w:lvl w:ilvl="0">
      <w:start w:val="1"/>
      <w:numFmt w:val="decimal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921765917">
    <w:abstractNumId w:val="1"/>
  </w:num>
  <w:num w:numId="2" w16cid:durableId="1013995994">
    <w:abstractNumId w:val="0"/>
  </w:num>
  <w:num w:numId="3" w16cid:durableId="2083485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60"/>
    <w:rsid w:val="00007FDD"/>
    <w:rsid w:val="00025101"/>
    <w:rsid w:val="00032B0C"/>
    <w:rsid w:val="00035DEB"/>
    <w:rsid w:val="000375A9"/>
    <w:rsid w:val="00044DA1"/>
    <w:rsid w:val="0004532E"/>
    <w:rsid w:val="000467B5"/>
    <w:rsid w:val="000553F6"/>
    <w:rsid w:val="00057EE1"/>
    <w:rsid w:val="0007397D"/>
    <w:rsid w:val="00074AD4"/>
    <w:rsid w:val="000754D9"/>
    <w:rsid w:val="000871AD"/>
    <w:rsid w:val="0009679F"/>
    <w:rsid w:val="000A28CB"/>
    <w:rsid w:val="000C5DB3"/>
    <w:rsid w:val="000D0930"/>
    <w:rsid w:val="000D5A23"/>
    <w:rsid w:val="000E4374"/>
    <w:rsid w:val="000E615E"/>
    <w:rsid w:val="000E7C47"/>
    <w:rsid w:val="000F5323"/>
    <w:rsid w:val="00102C59"/>
    <w:rsid w:val="00103525"/>
    <w:rsid w:val="0011080D"/>
    <w:rsid w:val="00111566"/>
    <w:rsid w:val="0012228E"/>
    <w:rsid w:val="00137AA5"/>
    <w:rsid w:val="00150FB0"/>
    <w:rsid w:val="00171EA1"/>
    <w:rsid w:val="00194FBE"/>
    <w:rsid w:val="001A0500"/>
    <w:rsid w:val="001A3869"/>
    <w:rsid w:val="001A6038"/>
    <w:rsid w:val="001C51E3"/>
    <w:rsid w:val="001D0F4D"/>
    <w:rsid w:val="001D2B84"/>
    <w:rsid w:val="001D453E"/>
    <w:rsid w:val="001E0ACA"/>
    <w:rsid w:val="001E1DBB"/>
    <w:rsid w:val="001E5189"/>
    <w:rsid w:val="00211FBF"/>
    <w:rsid w:val="00214D7C"/>
    <w:rsid w:val="00222CAF"/>
    <w:rsid w:val="0022654F"/>
    <w:rsid w:val="00226BBB"/>
    <w:rsid w:val="00241AA0"/>
    <w:rsid w:val="00257407"/>
    <w:rsid w:val="00286C3B"/>
    <w:rsid w:val="002961E6"/>
    <w:rsid w:val="002A11C7"/>
    <w:rsid w:val="002A1432"/>
    <w:rsid w:val="002A60B9"/>
    <w:rsid w:val="002B742F"/>
    <w:rsid w:val="002B7E62"/>
    <w:rsid w:val="002D6796"/>
    <w:rsid w:val="002E253C"/>
    <w:rsid w:val="002E33FE"/>
    <w:rsid w:val="002F6D3F"/>
    <w:rsid w:val="002F6F88"/>
    <w:rsid w:val="00311A3D"/>
    <w:rsid w:val="0032006D"/>
    <w:rsid w:val="00320B8A"/>
    <w:rsid w:val="00376BEB"/>
    <w:rsid w:val="003A0A31"/>
    <w:rsid w:val="003A359D"/>
    <w:rsid w:val="003B1BC1"/>
    <w:rsid w:val="003B1EC8"/>
    <w:rsid w:val="003C5C20"/>
    <w:rsid w:val="003D1FC5"/>
    <w:rsid w:val="003E2431"/>
    <w:rsid w:val="003E3797"/>
    <w:rsid w:val="003E5E3E"/>
    <w:rsid w:val="003E7A20"/>
    <w:rsid w:val="00411454"/>
    <w:rsid w:val="0041568A"/>
    <w:rsid w:val="004218E0"/>
    <w:rsid w:val="00430BA2"/>
    <w:rsid w:val="00433893"/>
    <w:rsid w:val="00440FC6"/>
    <w:rsid w:val="00447247"/>
    <w:rsid w:val="00457554"/>
    <w:rsid w:val="00473A73"/>
    <w:rsid w:val="0049526D"/>
    <w:rsid w:val="004B56E5"/>
    <w:rsid w:val="004C12A7"/>
    <w:rsid w:val="004C2471"/>
    <w:rsid w:val="004C4A42"/>
    <w:rsid w:val="004E229D"/>
    <w:rsid w:val="005065DA"/>
    <w:rsid w:val="005106C7"/>
    <w:rsid w:val="00521ED6"/>
    <w:rsid w:val="00524A43"/>
    <w:rsid w:val="00527A29"/>
    <w:rsid w:val="00527BF6"/>
    <w:rsid w:val="00540F1F"/>
    <w:rsid w:val="005415EC"/>
    <w:rsid w:val="00545631"/>
    <w:rsid w:val="00561109"/>
    <w:rsid w:val="00564667"/>
    <w:rsid w:val="00594461"/>
    <w:rsid w:val="005A2A74"/>
    <w:rsid w:val="005B41B7"/>
    <w:rsid w:val="005B64C5"/>
    <w:rsid w:val="005C5898"/>
    <w:rsid w:val="005D4812"/>
    <w:rsid w:val="005D7D9F"/>
    <w:rsid w:val="00616CE5"/>
    <w:rsid w:val="0063106D"/>
    <w:rsid w:val="00637DA9"/>
    <w:rsid w:val="00641272"/>
    <w:rsid w:val="0064253C"/>
    <w:rsid w:val="00643684"/>
    <w:rsid w:val="00651817"/>
    <w:rsid w:val="00677862"/>
    <w:rsid w:val="00681902"/>
    <w:rsid w:val="00683958"/>
    <w:rsid w:val="006A17E4"/>
    <w:rsid w:val="006A1DB3"/>
    <w:rsid w:val="006A3907"/>
    <w:rsid w:val="006B7858"/>
    <w:rsid w:val="006D024C"/>
    <w:rsid w:val="006E1A4D"/>
    <w:rsid w:val="007021D9"/>
    <w:rsid w:val="00721C01"/>
    <w:rsid w:val="007232DD"/>
    <w:rsid w:val="00725730"/>
    <w:rsid w:val="00727460"/>
    <w:rsid w:val="0073055D"/>
    <w:rsid w:val="00735827"/>
    <w:rsid w:val="0073630E"/>
    <w:rsid w:val="00750DC8"/>
    <w:rsid w:val="007535D6"/>
    <w:rsid w:val="00787835"/>
    <w:rsid w:val="007B3EE4"/>
    <w:rsid w:val="007B797E"/>
    <w:rsid w:val="007C66A4"/>
    <w:rsid w:val="007D401F"/>
    <w:rsid w:val="007D6E06"/>
    <w:rsid w:val="007D6FB1"/>
    <w:rsid w:val="007F229F"/>
    <w:rsid w:val="008251AD"/>
    <w:rsid w:val="008326B9"/>
    <w:rsid w:val="008349EB"/>
    <w:rsid w:val="008356EB"/>
    <w:rsid w:val="00835840"/>
    <w:rsid w:val="008413C3"/>
    <w:rsid w:val="008430A2"/>
    <w:rsid w:val="00847BB7"/>
    <w:rsid w:val="00853F68"/>
    <w:rsid w:val="0085776B"/>
    <w:rsid w:val="00860414"/>
    <w:rsid w:val="00864790"/>
    <w:rsid w:val="00865766"/>
    <w:rsid w:val="0088013A"/>
    <w:rsid w:val="00887D8B"/>
    <w:rsid w:val="008A54C6"/>
    <w:rsid w:val="008B03C4"/>
    <w:rsid w:val="008B3DF4"/>
    <w:rsid w:val="008B4479"/>
    <w:rsid w:val="008C2547"/>
    <w:rsid w:val="008C54DC"/>
    <w:rsid w:val="008D2F76"/>
    <w:rsid w:val="008D5626"/>
    <w:rsid w:val="008F1668"/>
    <w:rsid w:val="00904BE0"/>
    <w:rsid w:val="009102F7"/>
    <w:rsid w:val="00925ED1"/>
    <w:rsid w:val="00933AF2"/>
    <w:rsid w:val="00940790"/>
    <w:rsid w:val="0095455D"/>
    <w:rsid w:val="009639FB"/>
    <w:rsid w:val="009736C8"/>
    <w:rsid w:val="009754B1"/>
    <w:rsid w:val="009806BD"/>
    <w:rsid w:val="00996F4B"/>
    <w:rsid w:val="009A2144"/>
    <w:rsid w:val="009A593E"/>
    <w:rsid w:val="009B4279"/>
    <w:rsid w:val="009B63C2"/>
    <w:rsid w:val="009B75AA"/>
    <w:rsid w:val="009C0B0F"/>
    <w:rsid w:val="009C61A3"/>
    <w:rsid w:val="00A140B1"/>
    <w:rsid w:val="00A3101D"/>
    <w:rsid w:val="00A51867"/>
    <w:rsid w:val="00A620D0"/>
    <w:rsid w:val="00A646E6"/>
    <w:rsid w:val="00A7356A"/>
    <w:rsid w:val="00A83748"/>
    <w:rsid w:val="00A8647C"/>
    <w:rsid w:val="00A96516"/>
    <w:rsid w:val="00AA46E8"/>
    <w:rsid w:val="00AA5C0A"/>
    <w:rsid w:val="00AB0B8A"/>
    <w:rsid w:val="00AB7658"/>
    <w:rsid w:val="00AF3098"/>
    <w:rsid w:val="00AF79CB"/>
    <w:rsid w:val="00B14369"/>
    <w:rsid w:val="00B539B7"/>
    <w:rsid w:val="00B54408"/>
    <w:rsid w:val="00B6743F"/>
    <w:rsid w:val="00B67EE3"/>
    <w:rsid w:val="00B707C7"/>
    <w:rsid w:val="00BC0F2D"/>
    <w:rsid w:val="00BC6180"/>
    <w:rsid w:val="00BE12AE"/>
    <w:rsid w:val="00BF2580"/>
    <w:rsid w:val="00BF6A9E"/>
    <w:rsid w:val="00C04E3A"/>
    <w:rsid w:val="00C066E1"/>
    <w:rsid w:val="00C17250"/>
    <w:rsid w:val="00C32DC3"/>
    <w:rsid w:val="00C3691F"/>
    <w:rsid w:val="00C409DE"/>
    <w:rsid w:val="00C41955"/>
    <w:rsid w:val="00C54A6E"/>
    <w:rsid w:val="00C70F48"/>
    <w:rsid w:val="00C72809"/>
    <w:rsid w:val="00C942BB"/>
    <w:rsid w:val="00C96D9D"/>
    <w:rsid w:val="00CB2371"/>
    <w:rsid w:val="00CB72FF"/>
    <w:rsid w:val="00CC517F"/>
    <w:rsid w:val="00D02A00"/>
    <w:rsid w:val="00D1717F"/>
    <w:rsid w:val="00D253C3"/>
    <w:rsid w:val="00D25B66"/>
    <w:rsid w:val="00D2736E"/>
    <w:rsid w:val="00D304D1"/>
    <w:rsid w:val="00D3564A"/>
    <w:rsid w:val="00D41A99"/>
    <w:rsid w:val="00D637C0"/>
    <w:rsid w:val="00D66B26"/>
    <w:rsid w:val="00D675B6"/>
    <w:rsid w:val="00D769AD"/>
    <w:rsid w:val="00D8197B"/>
    <w:rsid w:val="00DC0AE5"/>
    <w:rsid w:val="00DC6839"/>
    <w:rsid w:val="00DD1211"/>
    <w:rsid w:val="00E0208D"/>
    <w:rsid w:val="00E035DA"/>
    <w:rsid w:val="00E03915"/>
    <w:rsid w:val="00E07A84"/>
    <w:rsid w:val="00E35B3C"/>
    <w:rsid w:val="00E57734"/>
    <w:rsid w:val="00E703E3"/>
    <w:rsid w:val="00E72B6F"/>
    <w:rsid w:val="00E734FE"/>
    <w:rsid w:val="00E85819"/>
    <w:rsid w:val="00E91A78"/>
    <w:rsid w:val="00E93EA8"/>
    <w:rsid w:val="00EA7C82"/>
    <w:rsid w:val="00EC2423"/>
    <w:rsid w:val="00EC6FAC"/>
    <w:rsid w:val="00ED3ECB"/>
    <w:rsid w:val="00EF3AC4"/>
    <w:rsid w:val="00F052A1"/>
    <w:rsid w:val="00F101F1"/>
    <w:rsid w:val="00F1486E"/>
    <w:rsid w:val="00F212EA"/>
    <w:rsid w:val="00F317D9"/>
    <w:rsid w:val="00F52C43"/>
    <w:rsid w:val="00F57891"/>
    <w:rsid w:val="00F62688"/>
    <w:rsid w:val="00F66CEC"/>
    <w:rsid w:val="00F718F3"/>
    <w:rsid w:val="00F85701"/>
    <w:rsid w:val="00F96BC1"/>
    <w:rsid w:val="00FA0E97"/>
    <w:rsid w:val="00FA58BC"/>
    <w:rsid w:val="00FC77EF"/>
    <w:rsid w:val="00FD0504"/>
    <w:rsid w:val="00FD1BCF"/>
    <w:rsid w:val="00FF1A47"/>
    <w:rsid w:val="6385F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CEEC"/>
  <w15:docId w15:val="{3C09CAAB-DA5F-3E40-BB5B-0C1D9F70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74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61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27460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72746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A1DB3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3E5E3E"/>
    <w:pPr>
      <w:numPr>
        <w:numId w:val="2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48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486E"/>
    <w:rPr>
      <w:rFonts w:ascii="Segoe UI" w:eastAsia="Times New Roman" w:hAnsi="Segoe UI" w:cs="Segoe UI"/>
      <w:sz w:val="18"/>
      <w:szCs w:val="18"/>
      <w:lang w:eastAsia="it-IT"/>
    </w:rPr>
  </w:style>
  <w:style w:type="character" w:styleId="Riferimentodelicato">
    <w:name w:val="Subtle Reference"/>
    <w:basedOn w:val="Carpredefinitoparagrafo"/>
    <w:uiPriority w:val="31"/>
    <w:qFormat/>
    <w:rsid w:val="00B6743F"/>
    <w:rPr>
      <w:smallCaps/>
      <w:color w:val="5A5A5A" w:themeColor="text1" w:themeTint="A5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E61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9EF8E-FCE1-4D40-8D81-D76AEC01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Anna Carfora</cp:lastModifiedBy>
  <cp:revision>3</cp:revision>
  <cp:lastPrinted>2019-06-17T10:09:00Z</cp:lastPrinted>
  <dcterms:created xsi:type="dcterms:W3CDTF">2026-10-01T17:41:00Z</dcterms:created>
  <dcterms:modified xsi:type="dcterms:W3CDTF">2026-10-01T17:41:00Z</dcterms:modified>
</cp:coreProperties>
</file>