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53270" w14:textId="793A4080" w:rsidR="006D63F8" w:rsidRPr="00BA3BCD" w:rsidRDefault="00F47B0F" w:rsidP="004B7B35">
      <w:pPr>
        <w:spacing w:line="360" w:lineRule="auto"/>
        <w:rPr>
          <w:rFonts w:ascii="Times New Roman" w:hAnsi="Times New Roman" w:cs="Times New Roman"/>
          <w:smallCaps/>
          <w:sz w:val="28"/>
          <w:szCs w:val="28"/>
        </w:rPr>
      </w:pPr>
      <w:r w:rsidRPr="00BA3BCD">
        <w:rPr>
          <w:rFonts w:ascii="Times New Roman" w:hAnsi="Times New Roman" w:cs="Times New Roman"/>
          <w:smallCaps/>
          <w:sz w:val="28"/>
          <w:szCs w:val="28"/>
        </w:rPr>
        <w:t xml:space="preserve">Lezione Greco </w:t>
      </w:r>
      <w:r w:rsidR="00A9515E" w:rsidRPr="00BA3BCD">
        <w:rPr>
          <w:rFonts w:ascii="Times New Roman" w:hAnsi="Times New Roman" w:cs="Times New Roman"/>
          <w:smallCaps/>
          <w:sz w:val="28"/>
          <w:szCs w:val="28"/>
        </w:rPr>
        <w:t xml:space="preserve">- </w:t>
      </w:r>
      <w:r w:rsidRPr="00BA3BCD">
        <w:rPr>
          <w:rFonts w:ascii="Times New Roman" w:hAnsi="Times New Roman" w:cs="Times New Roman"/>
          <w:smallCaps/>
          <w:sz w:val="28"/>
          <w:szCs w:val="28"/>
        </w:rPr>
        <w:t xml:space="preserve">Integrazione linguistica </w:t>
      </w:r>
      <w:r w:rsidR="00A9515E" w:rsidRPr="00BA3BCD">
        <w:rPr>
          <w:rFonts w:ascii="Times New Roman" w:hAnsi="Times New Roman" w:cs="Times New Roman"/>
          <w:smallCaps/>
          <w:sz w:val="28"/>
          <w:szCs w:val="28"/>
        </w:rPr>
        <w:tab/>
      </w:r>
      <w:r w:rsidR="00A9515E" w:rsidRPr="00BA3BCD">
        <w:rPr>
          <w:rFonts w:ascii="Times New Roman" w:hAnsi="Times New Roman" w:cs="Times New Roman"/>
          <w:smallCaps/>
          <w:sz w:val="28"/>
          <w:szCs w:val="28"/>
        </w:rPr>
        <w:tab/>
      </w:r>
      <w:r w:rsidR="00F36CB6">
        <w:rPr>
          <w:rFonts w:ascii="Times New Roman" w:hAnsi="Times New Roman" w:cs="Times New Roman"/>
          <w:smallCaps/>
          <w:sz w:val="28"/>
          <w:szCs w:val="28"/>
        </w:rPr>
        <w:t>5 dicembre</w:t>
      </w:r>
      <w:r w:rsidRPr="00BA3BCD">
        <w:rPr>
          <w:rFonts w:ascii="Times New Roman" w:hAnsi="Times New Roman" w:cs="Times New Roman"/>
          <w:smallCaps/>
          <w:sz w:val="28"/>
          <w:szCs w:val="28"/>
        </w:rPr>
        <w:t xml:space="preserve"> 202</w:t>
      </w:r>
      <w:r w:rsidR="00285501">
        <w:rPr>
          <w:rFonts w:ascii="Times New Roman" w:hAnsi="Times New Roman" w:cs="Times New Roman"/>
          <w:smallCaps/>
          <w:sz w:val="28"/>
          <w:szCs w:val="28"/>
        </w:rPr>
        <w:t>3</w:t>
      </w:r>
      <w:r w:rsidR="00140035" w:rsidRPr="00BA3BCD">
        <w:rPr>
          <w:rFonts w:ascii="Times New Roman" w:hAnsi="Times New Roman" w:cs="Times New Roman"/>
          <w:smallCaps/>
          <w:sz w:val="28"/>
          <w:szCs w:val="28"/>
        </w:rPr>
        <w:t xml:space="preserve"> </w:t>
      </w:r>
    </w:p>
    <w:p w14:paraId="7BDC5F01" w14:textId="6C6915F9" w:rsidR="006B651C" w:rsidRPr="00BA3BCD" w:rsidRDefault="006D63F8" w:rsidP="004B7B35">
      <w:pPr>
        <w:spacing w:line="360" w:lineRule="auto"/>
        <w:rPr>
          <w:rFonts w:ascii="Times New Roman" w:hAnsi="Times New Roman" w:cs="Times New Roman"/>
          <w:smallCaps/>
          <w:sz w:val="24"/>
          <w:szCs w:val="24"/>
        </w:rPr>
      </w:pPr>
      <w:r w:rsidRPr="00BA3BCD">
        <w:rPr>
          <w:rFonts w:ascii="Times New Roman" w:hAnsi="Times New Roman" w:cs="Times New Roman"/>
          <w:smallCaps/>
          <w:sz w:val="24"/>
          <w:szCs w:val="24"/>
        </w:rPr>
        <w:t>L’imperfetto</w:t>
      </w:r>
    </w:p>
    <w:p w14:paraId="5E84CC5F" w14:textId="77777777" w:rsidR="000707AD" w:rsidRDefault="00000000" w:rsidP="00537317">
      <w:pPr>
        <w:spacing w:line="360" w:lineRule="auto"/>
        <w:rPr>
          <w:noProof/>
          <w:lang w:eastAsia="it-IT"/>
        </w:rPr>
      </w:pPr>
      <w:r>
        <w:rPr>
          <w:noProof/>
        </w:rPr>
        <w:pict w14:anchorId="0D650B5F">
          <v:rect id="_x0000_s1026" style="position:absolute;margin-left:63.8pt;margin-top:133.55pt;width:286.4pt;height:44.15pt;z-index:251658240" fillcolor="black [3200]" strokecolor="#f2f2f2 [3041]" strokeweight="3pt">
            <v:shadow on="t" type="perspective" color="#7f7f7f [1601]" opacity=".5" offset="1pt" offset2="-1pt"/>
          </v:rect>
        </w:pict>
      </w:r>
      <w:r w:rsidR="007C3E54">
        <w:rPr>
          <w:noProof/>
        </w:rPr>
        <w:drawing>
          <wp:inline distT="0" distB="0" distL="0" distR="0" wp14:anchorId="56F82E57" wp14:editId="1EDE5582">
            <wp:extent cx="4717130" cy="337323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6020" t="25629" r="24895" b="11968"/>
                    <a:stretch/>
                  </pic:blipFill>
                  <pic:spPr bwMode="auto">
                    <a:xfrm>
                      <a:off x="0" y="0"/>
                      <a:ext cx="4717817" cy="3373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C4761E" w14:textId="77777777" w:rsidR="00285501" w:rsidRDefault="00BA3BCD" w:rsidP="00285501">
      <w:pP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</w:pPr>
      <w:r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br w:type="page"/>
      </w:r>
      <w:r w:rsidR="00285501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  <w:lastRenderedPageBreak/>
        <w:t xml:space="preserve">Principali preposizioni </w:t>
      </w:r>
    </w:p>
    <w:p w14:paraId="54F43D8E" w14:textId="77777777" w:rsidR="00285501" w:rsidRPr="003D4EAD" w:rsidRDefault="00285501" w:rsidP="00285501">
      <w:pPr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r w:rsidRPr="003D4EAD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>file scaricabili</w:t>
      </w:r>
      <w:r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: </w:t>
      </w:r>
      <w:r w:rsidRPr="003D4EAD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 </w:t>
      </w:r>
      <w:hyperlink r:id="rId9" w:history="1">
        <w:r w:rsidRPr="003D4EAD">
          <w:rPr>
            <w:rStyle w:val="Collegamentoipertestuale"/>
            <w:rFonts w:ascii="Times New Roman" w:eastAsia="Times New Roman" w:hAnsi="Times New Roman" w:cs="Times New Roman"/>
            <w:i/>
            <w:iCs/>
            <w:lang w:eastAsia="it-IT"/>
          </w:rPr>
          <w:t>https://www.biblistica.it/wp-content/uploads/2016/10/15.-Le-preposizioni-greche.pdf</w:t>
        </w:r>
      </w:hyperlink>
    </w:p>
    <w:p w14:paraId="38EA5690" w14:textId="77777777" w:rsidR="00285501" w:rsidRDefault="00000000" w:rsidP="00285501">
      <w:pP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</w:pPr>
      <w:hyperlink r:id="rId10" w:history="1">
        <w:r w:rsidR="00285501" w:rsidRPr="003D4EAD">
          <w:rPr>
            <w:rStyle w:val="Collegamentoipertestuale"/>
            <w:rFonts w:ascii="Times New Roman" w:eastAsia="Times New Roman" w:hAnsi="Times New Roman" w:cs="Times New Roman"/>
            <w:i/>
            <w:iCs/>
            <w:lang w:eastAsia="it-IT"/>
          </w:rPr>
          <w:t>http://www.siena-art.com/liceo/documenti/PreposGr.pdf</w:t>
        </w:r>
      </w:hyperlink>
      <w:r w:rsidR="00285501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  <w:t xml:space="preserve"> </w:t>
      </w:r>
    </w:p>
    <w:p w14:paraId="1107B452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αμφί (intorno), vuole l'accusativo, ma in metrica si usa anche col genitivo e il dativo</w:t>
      </w:r>
    </w:p>
    <w:p w14:paraId="6F9D77BE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ἀνά (sopra, su), con accusativo, genitivo e dativo per la poesia</w:t>
      </w:r>
    </w:p>
    <w:p w14:paraId="07079895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ἀντί (di fronte a) col genitivo</w:t>
      </w:r>
    </w:p>
    <w:p w14:paraId="4975369D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ἀπό (da lontano, per mezzo di) col genitivo</w:t>
      </w:r>
    </w:p>
    <w:p w14:paraId="30BCFE80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διά (attraverso, durante) col genitivo</w:t>
      </w:r>
    </w:p>
    <w:p w14:paraId="5D7C49B1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εἰς (verso, contro, riguardo) con accusativo)</w:t>
      </w:r>
    </w:p>
    <w:p w14:paraId="0423F94D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3D1712">
        <w:rPr>
          <w:rFonts w:ascii="Arial" w:eastAsia="Times New Roman" w:hAnsi="Arial" w:cs="Arial"/>
          <w:color w:val="202122"/>
          <w:sz w:val="21"/>
          <w:szCs w:val="21"/>
          <w:highlight w:val="green"/>
          <w:lang w:eastAsia="it-IT"/>
        </w:rPr>
        <w:t>ἐκ</w:t>
      </w: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(da, da parte di) con genitivo</w:t>
      </w:r>
    </w:p>
    <w:p w14:paraId="731FA4F5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ἐπί (sopra, presso, intorno, durante) con genitivo, dativo e accusativo</w:t>
      </w:r>
    </w:p>
    <w:p w14:paraId="20084EBB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κατά (giù, lungo) con genitivo e accusativo</w:t>
      </w:r>
    </w:p>
    <w:p w14:paraId="79C11BFE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μετά (con, fra, dopo, dietro) con genitivo e accusativo, dativo per la poesia</w:t>
      </w:r>
    </w:p>
    <w:p w14:paraId="005BEB18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παρά (da parte, presso), con genitivo, dativo, accusativo</w:t>
      </w:r>
    </w:p>
    <w:p w14:paraId="6156A918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περί (intorno, verso, sulla qualcosa) con genitivo, dativo, accusativo</w:t>
      </w:r>
    </w:p>
    <w:p w14:paraId="54A1F275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πρό (davanti, da parte, in favore di) con genitivo</w:t>
      </w:r>
    </w:p>
    <w:p w14:paraId="63DF5A94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πρός (in favore di, per) con genitivo, dativo, accusativo</w:t>
      </w:r>
    </w:p>
    <w:p w14:paraId="0AA2C512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σύν (con, in compagnia, grazie a) con dativo</w:t>
      </w:r>
    </w:p>
    <w:p w14:paraId="216F0D32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ὑπέρ (al di sopra di) con genitivo e accusativo</w:t>
      </w:r>
    </w:p>
    <w:p w14:paraId="3C59FFD8" w14:textId="77777777" w:rsidR="00285501" w:rsidRPr="0095465D" w:rsidRDefault="00285501" w:rsidP="00285501">
      <w:pPr>
        <w:numPr>
          <w:ilvl w:val="0"/>
          <w:numId w:val="6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ὑπό (sotto, verso, durante) con genitivo, dativo, accusativo</w:t>
      </w:r>
    </w:p>
    <w:p w14:paraId="529D4EB9" w14:textId="63B8E2A6" w:rsidR="00BA3BCD" w:rsidRDefault="00BA3BCD">
      <w:pPr>
        <w:rPr>
          <w:rStyle w:val="text-to-speech"/>
          <w:rFonts w:ascii="Times New Roman" w:hAnsi="Times New Roman" w:cs="Times New Roman"/>
          <w:color w:val="111111"/>
          <w:sz w:val="32"/>
          <w:szCs w:val="32"/>
        </w:rPr>
      </w:pPr>
    </w:p>
    <w:p w14:paraId="0C32D928" w14:textId="77777777" w:rsidR="00703234" w:rsidRDefault="00703234">
      <w:pPr>
        <w:rPr>
          <w:rStyle w:val="text-to-speech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br w:type="page"/>
      </w:r>
    </w:p>
    <w:p w14:paraId="71EF0092" w14:textId="409A1A10" w:rsidR="00BA3BCD" w:rsidRPr="00142CA1" w:rsidRDefault="00BA3BCD" w:rsidP="00BA3BCD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lastRenderedPageBreak/>
        <w:t xml:space="preserve">καὶ </w:t>
      </w:r>
      <w:r w:rsidRPr="000623F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ἐπηρώτ</w:t>
      </w:r>
      <w:r w:rsidRPr="000623F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αο</w:t>
      </w:r>
      <w:r w:rsidRPr="000623F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αὐτὸν οἱ μαθηταὶ λέγοντες· Τί οὖν οἱ γραμματεῖς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λέγουσιν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ὅτι Ἠλίαν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δ</w:t>
      </w:r>
      <w:r w:rsidR="00961AF8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έ</w:t>
      </w:r>
      <w:r w:rsidR="00303B9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ε</w:t>
      </w:r>
      <w:r w:rsidR="00961AF8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ι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ἐλθεῖν πρῶτον;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11 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ὁ δὲ ἀποκριθεὶς </w:t>
      </w:r>
      <w:r w:rsidRPr="000623F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ἔ</w:t>
      </w:r>
      <w:r w:rsidRPr="000623F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λεγεν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Ἠλίας μὲν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ἔρχεται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ἀποκατ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ί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στ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ης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πάντα·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BA3BCD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12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λέγω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δὲ ὑμῖν ὅτι Ἠλίας ἤδη ἦλθεν, καὶ οὐκ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ἐπέγ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ιγ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νωσ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κον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αὐτὸν ἀλλὰ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ἐποί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εον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ἐν αὐτῷ ὅσα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ἠθέλ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ον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οὕτως καὶ ὁ υἱὸς τοῦ ἀνθρώπου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μέλλει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πάσχειν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ὑπ’ αὐτῶν.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BA3BCD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13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τότε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συνῆκ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ο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ν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οἱ μαθηταὶ ὅτι περὶ Ἰωάννου τοῦ βαπτιστοῦ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ἔ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λεγε</w:t>
      </w:r>
      <w:r w:rsidR="00102537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(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ν</w:t>
      </w:r>
      <w:r w:rsidR="00102537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)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αὐτοῖς.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14 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ἐλθόντων πρὸς τὸν ὄχλον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</w:rPr>
        <w:t>προσ</w:t>
      </w:r>
      <w:r w:rsid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ή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ρχετο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αὐτῷ ἄνθρωπος γονυπετῶν αὐτὸν</w:t>
      </w:r>
      <w:r w:rsidRPr="00BA3BCD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15 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λέγων· Κύριε, ἐλέησόν μου τὸν υἱόν, ὅτι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σεληνιάζεται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κακῶς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πάσχει,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πολλάκις γὰρ </w:t>
      </w:r>
      <w:r w:rsidRPr="0075518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πίπτει</w:t>
      </w:r>
      <w:r w:rsidRPr="00BA3BCD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εἰς τὸ πῦρ καὶ πολλάκις εἰς τὸ ὕδωρ.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</w:p>
    <w:p w14:paraId="70711D35" w14:textId="77777777" w:rsidR="000707AD" w:rsidRDefault="000707AD" w:rsidP="00537317">
      <w:pPr>
        <w:spacing w:line="360" w:lineRule="auto"/>
        <w:rPr>
          <w:noProof/>
          <w:lang w:eastAsia="it-IT"/>
        </w:rPr>
      </w:pPr>
    </w:p>
    <w:p w14:paraId="456F93AB" w14:textId="77777777" w:rsidR="002C307F" w:rsidRPr="00F36CB6" w:rsidRDefault="002C307F" w:rsidP="00537317">
      <w:pPr>
        <w:spacing w:line="360" w:lineRule="auto"/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</w:p>
    <w:p w14:paraId="273FEB2F" w14:textId="77777777" w:rsidR="00CE487D" w:rsidRDefault="00794F65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  <w:r>
        <w:rPr>
          <w:noProof/>
        </w:rPr>
        <w:lastRenderedPageBreak/>
        <w:drawing>
          <wp:inline distT="0" distB="0" distL="0" distR="0" wp14:anchorId="7A20D378" wp14:editId="2560B915">
            <wp:extent cx="5583382" cy="410058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0613" t="18323" r="21290" b="5824"/>
                    <a:stretch/>
                  </pic:blipFill>
                  <pic:spPr bwMode="auto">
                    <a:xfrm>
                      <a:off x="0" y="0"/>
                      <a:ext cx="5583847" cy="4100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AD">
        <w:rPr>
          <w:rFonts w:ascii="Times New Roman" w:hAnsi="Times New Roman" w:cs="Times New Roman"/>
          <w:noProof/>
          <w:lang w:eastAsia="it-IT"/>
        </w:rPr>
        <w:t xml:space="preserve"> </w:t>
      </w:r>
    </w:p>
    <w:p w14:paraId="396976C7" w14:textId="77D4E03D" w:rsidR="00A9515E" w:rsidRDefault="00A9515E">
      <w:pPr>
        <w:rPr>
          <w:rFonts w:ascii="Times New Roman" w:hAnsi="Times New Roman" w:cs="Times New Roman"/>
          <w:noProof/>
          <w:lang w:eastAsia="it-IT"/>
        </w:rPr>
      </w:pPr>
      <w:r>
        <w:rPr>
          <w:rFonts w:ascii="Times New Roman" w:hAnsi="Times New Roman" w:cs="Times New Roman"/>
          <w:noProof/>
          <w:lang w:eastAsia="it-IT"/>
        </w:rPr>
        <w:br w:type="page"/>
      </w:r>
    </w:p>
    <w:p w14:paraId="0AB32C32" w14:textId="77777777" w:rsidR="00370B89" w:rsidRDefault="00A9515E">
      <w:pPr>
        <w:rPr>
          <w:rFonts w:ascii="Times New Roman" w:hAnsi="Times New Roman" w:cs="Times New Roman"/>
          <w:noProof/>
          <w:lang w:eastAsia="it-IT"/>
        </w:rPr>
      </w:pPr>
      <w:r>
        <w:rPr>
          <w:noProof/>
        </w:rPr>
        <w:lastRenderedPageBreak/>
        <w:drawing>
          <wp:inline distT="0" distB="0" distL="0" distR="0" wp14:anchorId="4792C93E" wp14:editId="5E2FF9BD">
            <wp:extent cx="7105650" cy="37973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4138" t="19144" r="11932" b="10619"/>
                    <a:stretch/>
                  </pic:blipFill>
                  <pic:spPr bwMode="auto">
                    <a:xfrm>
                      <a:off x="0" y="0"/>
                      <a:ext cx="7105650" cy="379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34F85B" w14:textId="5CEFC47B" w:rsidR="00370B89" w:rsidRDefault="00370B89">
      <w:pPr>
        <w:rPr>
          <w:rFonts w:ascii="Times New Roman" w:hAnsi="Times New Roman" w:cs="Times New Roman"/>
          <w:noProof/>
          <w:lang w:eastAsia="it-IT"/>
        </w:rPr>
      </w:pPr>
    </w:p>
    <w:p w14:paraId="75518822" w14:textId="460BE11F" w:rsidR="006B1C1E" w:rsidRDefault="006B1C1E">
      <w:pPr>
        <w:rPr>
          <w:rFonts w:ascii="Times New Roman" w:hAnsi="Times New Roman" w:cs="Times New Roman"/>
          <w:noProof/>
          <w:lang w:eastAsia="it-IT"/>
        </w:rPr>
      </w:pPr>
    </w:p>
    <w:p w14:paraId="50C834D5" w14:textId="45618E90" w:rsidR="00C4339A" w:rsidRDefault="00000000">
      <w:pPr>
        <w:rPr>
          <w:rFonts w:ascii="Times New Roman" w:hAnsi="Times New Roman" w:cs="Times New Roman"/>
          <w:noProof/>
          <w:lang w:eastAsia="it-IT"/>
        </w:rPr>
      </w:pPr>
      <w:r>
        <w:rPr>
          <w:noProof/>
        </w:rPr>
        <w:lastRenderedPageBreak/>
        <w:pict w14:anchorId="4AA703B4">
          <v:roundrect id="_x0000_s1032" style="position:absolute;margin-left:94.45pt;margin-top:266.3pt;width:57.5pt;height:20.5pt;z-index:251664384" arcsize="10923f" fillcolor="#4472c4 [3208]" strokecolor="#f2f2f2 [3041]" strokeweight="3pt">
            <v:shadow on="t" type="perspective" color="#1f3763 [1608]" opacity=".5" offset="1pt" offset2="-1pt"/>
          </v:roundrect>
        </w:pict>
      </w:r>
      <w:r>
        <w:rPr>
          <w:noProof/>
        </w:rPr>
        <w:pict w14:anchorId="1C2C27F3">
          <v:roundrect id="_x0000_s1031" style="position:absolute;margin-left:92.95pt;margin-top:202.3pt;width:58pt;height:15.5pt;z-index:251663360" arcsize="10923f" fillcolor="#4472c4 [3208]" strokecolor="#f2f2f2 [3041]" strokeweight="3pt">
            <v:shadow on="t" type="perspective" color="#1f3763 [1608]" opacity=".5" offset="1pt" offset2="-1pt"/>
          </v:roundrect>
        </w:pict>
      </w:r>
      <w:r>
        <w:rPr>
          <w:noProof/>
        </w:rPr>
        <w:pict w14:anchorId="1F84C2BF">
          <v:roundrect id="_x0000_s1030" style="position:absolute;margin-left:90.95pt;margin-top:134.3pt;width:65pt;height:20pt;z-index:251662336" arcsize="10923f" fillcolor="#4472c4 [3208]" strokecolor="#f2f2f2 [3041]" strokeweight="3pt">
            <v:shadow on="t" type="perspective" color="#1f3763 [1608]" opacity=".5" offset="1pt" offset2="-1pt"/>
          </v:roundrect>
        </w:pict>
      </w:r>
      <w:r>
        <w:rPr>
          <w:noProof/>
        </w:rPr>
        <w:pict w14:anchorId="0E0A2342">
          <v:roundrect id="_x0000_s1029" style="position:absolute;margin-left:94.45pt;margin-top:72.8pt;width:33.5pt;height:39.5pt;z-index:251661312" arcsize="10923f" fillcolor="#4472c4 [3208]" strokecolor="#f2f2f2 [3041]" strokeweight="3pt">
            <v:shadow on="t" type="perspective" color="#1f3763 [1608]" opacity=".5" offset="1pt" offset2="-1pt"/>
          </v:roundrect>
        </w:pict>
      </w:r>
      <w:r>
        <w:rPr>
          <w:noProof/>
        </w:rPr>
        <w:pict w14:anchorId="2F913087">
          <v:roundrect id="_x0000_s1028" style="position:absolute;margin-left:96.45pt;margin-top:30.8pt;width:41pt;height:14.5pt;z-index:251660288" arcsize="10923f" fillcolor="#4472c4 [3208]" strokecolor="#f2f2f2 [3041]" strokeweight="3pt">
            <v:shadow on="t" type="perspective" color="#1f3763 [1608]" opacity=".5" offset="1pt" offset2="-1pt"/>
          </v:roundrect>
        </w:pict>
      </w:r>
      <w:r w:rsidR="00FA798D">
        <w:rPr>
          <w:noProof/>
        </w:rPr>
        <w:drawing>
          <wp:inline distT="0" distB="0" distL="0" distR="0" wp14:anchorId="7B5AFA6F" wp14:editId="5D321FC1">
            <wp:extent cx="6953250" cy="37084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667" t="18557" r="12989" b="12849"/>
                    <a:stretch/>
                  </pic:blipFill>
                  <pic:spPr bwMode="auto">
                    <a:xfrm>
                      <a:off x="0" y="0"/>
                      <a:ext cx="6953250" cy="370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5A5D36" w14:textId="10FCA255" w:rsidR="006B1C1E" w:rsidRPr="00126FD1" w:rsidRDefault="00000000">
      <w:pPr>
        <w:rPr>
          <w:rFonts w:ascii="Times New Roman" w:hAnsi="Times New Roman" w:cs="Times New Roman"/>
          <w:noProof/>
          <w:lang w:val="el-GR" w:eastAsia="it-IT"/>
        </w:rPr>
      </w:pPr>
      <w:r>
        <w:rPr>
          <w:noProof/>
        </w:rPr>
        <w:lastRenderedPageBreak/>
        <w:pict w14:anchorId="46EC5AC4">
          <v:roundrect id="_x0000_s1027" style="position:absolute;margin-left:38.95pt;margin-top:24.8pt;width:25.5pt;height:21pt;z-index:251659264" arcsize="10923f" fillcolor="#4472c4 [3208]" strokecolor="#f2f2f2 [3041]" strokeweight="3pt">
            <v:shadow on="t" type="perspective" color="#1f3763 [1608]" opacity=".5" offset="1pt" offset2="-1pt"/>
          </v:roundrect>
        </w:pict>
      </w:r>
      <w:r w:rsidR="006B1C1E">
        <w:rPr>
          <w:noProof/>
        </w:rPr>
        <w:drawing>
          <wp:inline distT="0" distB="0" distL="0" distR="0" wp14:anchorId="7C6A433B" wp14:editId="29287AD2">
            <wp:extent cx="6527800" cy="33401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0481" t="15739" r="11601" b="22481"/>
                    <a:stretch/>
                  </pic:blipFill>
                  <pic:spPr bwMode="auto">
                    <a:xfrm>
                      <a:off x="0" y="0"/>
                      <a:ext cx="6527800" cy="334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B8915" w14:textId="5F1AE5FB" w:rsidR="00A9515E" w:rsidRDefault="00A9515E">
      <w:pPr>
        <w:rPr>
          <w:rFonts w:ascii="Times New Roman" w:hAnsi="Times New Roman" w:cs="Times New Roman"/>
          <w:noProof/>
          <w:lang w:eastAsia="it-IT"/>
        </w:rPr>
      </w:pPr>
      <w:r>
        <w:rPr>
          <w:rFonts w:ascii="Times New Roman" w:hAnsi="Times New Roman" w:cs="Times New Roman"/>
          <w:noProof/>
          <w:lang w:eastAsia="it-IT"/>
        </w:rPr>
        <w:br w:type="page"/>
      </w:r>
    </w:p>
    <w:p w14:paraId="25F5CA31" w14:textId="051B2879" w:rsidR="00F56ECC" w:rsidRDefault="00F56ECC">
      <w:pPr>
        <w:rPr>
          <w:rFonts w:ascii="Times New Roman" w:hAnsi="Times New Roman" w:cs="Times New Roman"/>
          <w:noProof/>
          <w:lang w:eastAsia="it-IT"/>
        </w:rPr>
      </w:pPr>
      <w:r>
        <w:rPr>
          <w:noProof/>
        </w:rPr>
        <w:lastRenderedPageBreak/>
        <w:drawing>
          <wp:inline distT="0" distB="0" distL="0" distR="0" wp14:anchorId="7DEC51F7" wp14:editId="664A87C8">
            <wp:extent cx="6819900" cy="39751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7045" t="17853" r="11997" b="8621"/>
                    <a:stretch/>
                  </pic:blipFill>
                  <pic:spPr bwMode="auto">
                    <a:xfrm>
                      <a:off x="0" y="0"/>
                      <a:ext cx="6819900" cy="397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FC9CB6" w14:textId="77777777" w:rsidR="00E709C2" w:rsidRDefault="00E709C2">
      <w:pPr>
        <w:rPr>
          <w:rFonts w:ascii="Times New Roman" w:hAnsi="Times New Roman" w:cs="Times New Roman"/>
          <w:noProof/>
          <w:lang w:eastAsia="it-IT"/>
        </w:rPr>
      </w:pPr>
    </w:p>
    <w:p w14:paraId="4EF4F1BF" w14:textId="77777777" w:rsidR="00CE487D" w:rsidRDefault="00CE487D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</w:p>
    <w:p w14:paraId="4286FB31" w14:textId="77777777" w:rsidR="00E709C2" w:rsidRDefault="00CE487D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οἱ βόσκοντες αὐτοὺς </w:t>
      </w:r>
      <w:r w:rsidRPr="00870318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ἔφ</w:t>
      </w:r>
      <w:r w:rsidRPr="00870318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ε</w:t>
      </w:r>
      <w:r w:rsidRPr="00870318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υγον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καὶ 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ἀπήγγε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λ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λ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ο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εἰς τὴν πόλιν καὶ εἰς τοὺς ἀγρούς· καὶ 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ἦ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ρχοντο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ἰδεῖν τί ἐστιν τὸ γεγονός.</w:t>
      </w:r>
      <w:r w:rsidRPr="00CE487D">
        <w:rPr>
          <w:rStyle w:val="verse"/>
          <w:rFonts w:ascii="Times New Roman" w:hAnsi="Times New Roman" w:cs="Times New Roman"/>
          <w:color w:val="111111"/>
          <w:sz w:val="30"/>
          <w:szCs w:val="30"/>
        </w:rPr>
        <w:t> 15 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ἦ</w:t>
      </w:r>
      <w:r w:rsidR="00B465A3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ρχοντο</w:t>
      </w:r>
      <w:r w:rsidR="00B465A3"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πρὸς τὸν Ἰησοῦν, καὶ θεωρ</w:t>
      </w:r>
      <w:r w:rsid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έ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ο</w:t>
      </w:r>
      <w:r w:rsidR="001032C7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υ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σιν τὸν δαιμονιζόμενον καθήμενον ἱματισμένον καὶ σωφρονοῦντα, τὸν ἐσχηκότα τὸν λεγιῶνα, καὶ ἐφοβήθησαν.</w:t>
      </w:r>
      <w:r w:rsidRPr="00CE487D">
        <w:rPr>
          <w:rStyle w:val="verse"/>
          <w:rFonts w:ascii="Times New Roman" w:hAnsi="Times New Roman" w:cs="Times New Roman"/>
          <w:color w:val="111111"/>
          <w:sz w:val="30"/>
          <w:szCs w:val="30"/>
        </w:rPr>
        <w:t> 16 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καὶ διηγ</w:t>
      </w:r>
      <w:r w:rsidR="009E7334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εο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ντο αὐτοῖς οἱ ἰδόντες πῶς </w:t>
      </w:r>
      <w:r w:rsidRP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ἐγ</w:t>
      </w:r>
      <w:r w:rsidR="009E7334" w:rsidRP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ίγ</w:t>
      </w:r>
      <w:r w:rsidRP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νετο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τῷ δαιμονιζομένῳ καὶ περὶ τῶν χοίρων.</w:t>
      </w:r>
      <w:r w:rsidRPr="00CE487D">
        <w:rPr>
          <w:rStyle w:val="verse"/>
          <w:rFonts w:ascii="Times New Roman" w:hAnsi="Times New Roman" w:cs="Times New Roman"/>
          <w:color w:val="111111"/>
          <w:sz w:val="30"/>
          <w:szCs w:val="30"/>
        </w:rPr>
        <w:t> </w:t>
      </w:r>
      <w:r w:rsidRPr="00CE487D">
        <w:rPr>
          <w:rStyle w:val="versenumber"/>
          <w:rFonts w:ascii="Times New Roman" w:hAnsi="Times New Roman" w:cs="Times New Roman"/>
          <w:color w:val="472817"/>
          <w:sz w:val="23"/>
          <w:szCs w:val="23"/>
          <w:vertAlign w:val="superscript"/>
        </w:rPr>
        <w:t>17</w:t>
      </w:r>
      <w:r w:rsidRPr="00CE487D">
        <w:rPr>
          <w:rStyle w:val="verse"/>
          <w:rFonts w:ascii="Times New Roman" w:hAnsi="Times New Roman" w:cs="Times New Roman"/>
          <w:color w:val="111111"/>
          <w:sz w:val="23"/>
          <w:szCs w:val="23"/>
          <w:vertAlign w:val="superscript"/>
        </w:rPr>
        <w:t> 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ἤρ</w:t>
      </w:r>
      <w:r w:rsidR="00F51EFB"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χο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ντο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παρακαλ</w:t>
      </w:r>
      <w:r w:rsid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έ</w:t>
      </w:r>
      <w:r w:rsidR="00F51EFB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ει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ν αὐτὸν ἀπ</w:t>
      </w:r>
      <w:r w:rsidR="00F51EFB"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έρχεσθαι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ἀπὸ τῶν ὁρίων αὐτῶν</w:t>
      </w:r>
      <w:r w:rsidR="00F51EFB" w:rsidRPr="00244717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...</w:t>
      </w:r>
      <w:r w:rsidRPr="00CE487D">
        <w:rPr>
          <w:rFonts w:ascii="Times New Roman" w:hAnsi="Times New Roman" w:cs="Times New Roman"/>
          <w:noProof/>
          <w:lang w:eastAsia="it-IT"/>
        </w:rPr>
        <w:t xml:space="preserve"> </w:t>
      </w:r>
    </w:p>
    <w:p w14:paraId="169B8151" w14:textId="77777777" w:rsidR="00E709C2" w:rsidRDefault="00E709C2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</w:p>
    <w:p w14:paraId="0EAB69DA" w14:textId="4F5F5061" w:rsidR="00CD3D0E" w:rsidRPr="00CE487D" w:rsidRDefault="00CD3D0E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  <w:r w:rsidRPr="00CE487D">
        <w:rPr>
          <w:rFonts w:ascii="Times New Roman" w:hAnsi="Times New Roman" w:cs="Times New Roman"/>
          <w:noProof/>
          <w:lang w:eastAsia="it-IT"/>
        </w:rPr>
        <w:br w:type="page"/>
      </w:r>
    </w:p>
    <w:p w14:paraId="4BC1536E" w14:textId="72FEA07A" w:rsidR="00457286" w:rsidRPr="00457286" w:rsidRDefault="00AD17F0" w:rsidP="00457286">
      <w:pPr>
        <w:numPr>
          <w:ilvl w:val="0"/>
          <w:numId w:val="5"/>
        </w:numPr>
        <w:shd w:val="clear" w:color="auto" w:fill="FFFFFF"/>
        <w:spacing w:before="100" w:beforeAutospacing="1" w:after="24" w:line="240" w:lineRule="auto"/>
        <w:ind w:left="1104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it-IT"/>
        </w:rPr>
        <w:lastRenderedPageBreak/>
        <w:t>Leggi il brano, poi a</w:t>
      </w:r>
      <w:r w:rsidR="0078425B"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it-IT"/>
        </w:rPr>
        <w:t>nalizza i verbi evidenziati</w:t>
      </w:r>
    </w:p>
    <w:p w14:paraId="321BB2D0" w14:textId="4DD71B9A" w:rsidR="00244717" w:rsidRPr="00B25922" w:rsidRDefault="00244717" w:rsidP="00537317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it-IT"/>
        </w:rPr>
      </w:pPr>
    </w:p>
    <w:p w14:paraId="504AD177" w14:textId="605D2868" w:rsidR="00E47AA1" w:rsidRPr="00142CA1" w:rsidRDefault="00E47AA1" w:rsidP="00537317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r w:rsidRPr="0078425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ἐπηρώτ</w:t>
      </w:r>
      <w:r w:rsidR="001372F3" w:rsidRPr="0078425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αο</w:t>
      </w:r>
      <w:r w:rsidRPr="0078425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αὐτὸν οἱ μαθηταὶ λέγοντες· Τί οὖν οἱ γραμματεῖς </w:t>
      </w:r>
      <w:r w:rsidRPr="0078425B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λέγουσιν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ὅτι Ἠλίαν </w:t>
      </w:r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δεῖ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ἐλθεῖν πρῶτον;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11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ὁ δὲ ἀποκριθεὶς </w:t>
      </w:r>
      <w:r w:rsidR="00B20F8D"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</w:t>
      </w:r>
      <w:r w:rsidR="00B20F8D"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λεγεν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· Ἠλίας μὲν ἔρχεται καὶ ἀποκατ</w:t>
      </w:r>
      <w:r w:rsidR="00D117E0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ί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στ</w:t>
      </w:r>
      <w:r w:rsidR="00D117E0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ης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πάντα·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142CA1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12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λέγω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δὲ ὑμῖν ὅτι Ἠλίας ἤδη ἦλθεν, καὶ οὐκ </w:t>
      </w:r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ἐπέγ</w:t>
      </w:r>
      <w:r w:rsidR="00D117E0"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ιγ</w:t>
      </w:r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νωσ</w:t>
      </w:r>
      <w:r w:rsidR="00D117E0"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κον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αὐτὸν ἀλλὰ </w:t>
      </w:r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ἐποί</w:t>
      </w:r>
      <w:r w:rsidR="00342190"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εον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ἐν αὐτῷ ὅσα </w:t>
      </w:r>
      <w:r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ἠθέλ</w:t>
      </w:r>
      <w:r w:rsidR="00342190" w:rsidRPr="00AD17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ον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οὕτως καὶ ὁ υἱὸς τοῦ ἀνθρώπου </w:t>
      </w:r>
      <w:r w:rsidRPr="00B243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μέλλει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πάσχειν ὑπ’ αὐτῶν.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142CA1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13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τότε </w:t>
      </w:r>
      <w:r w:rsidRPr="00B243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συνῆκ</w:t>
      </w:r>
      <w:r w:rsidR="00AA2DC8" w:rsidRPr="00B243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ο</w:t>
      </w:r>
      <w:r w:rsidRPr="00B243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οἱ μαθηταὶ ὅτι περὶ Ἰωάννου τοῦ βαπτιστοῦ </w:t>
      </w:r>
      <w:r w:rsidR="00AA2DC8" w:rsidRPr="00B243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</w:t>
      </w:r>
      <w:r w:rsidR="00AA2DC8" w:rsidRPr="00B243F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λεγεν</w:t>
      </w:r>
      <w:r w:rsidR="00AA2DC8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αὐτοῖς.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14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ἐλθόντων πρὸς τὸν ὄχλον </w:t>
      </w:r>
      <w:r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προσ</w:t>
      </w:r>
      <w:r w:rsidR="00FA63E0"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ῆ</w:t>
      </w:r>
      <w:r w:rsidR="00AA2DC8"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ρ</w:t>
      </w:r>
      <w:r w:rsidR="00B25922"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χετο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αὐτῷ ἄνθρωπος γονυπετῶν αὐτὸν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15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λέγων· Κύριε, ἐλέησόν μου τὸν υἱόν, ὅτι </w:t>
      </w:r>
      <w:r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σεληνιάζεται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κακῶς </w:t>
      </w:r>
      <w:r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πάσχει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πολλάκις γὰρ </w:t>
      </w:r>
      <w:r w:rsidRPr="00FA63E0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πίπτει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εἰς τὸ πῦρ καὶ πολλάκις εἰς τὸ ὕδωρ.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</w:p>
    <w:p w14:paraId="1529D57B" w14:textId="77777777" w:rsidR="00794F65" w:rsidRPr="000707AD" w:rsidRDefault="00794F65" w:rsidP="005373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AB69DB" w14:textId="6A006E3F" w:rsidR="004B7B35" w:rsidRDefault="004B7B35">
      <w:pPr>
        <w:rPr>
          <w:noProof/>
          <w:lang w:eastAsia="it-IT"/>
        </w:rPr>
      </w:pPr>
    </w:p>
    <w:p w14:paraId="0EAB69DC" w14:textId="77777777" w:rsidR="00BB3BD7" w:rsidRDefault="00BB3BD7" w:rsidP="00DE40EB"/>
    <w:p w14:paraId="0EAB69DD" w14:textId="77777777" w:rsidR="00662FEF" w:rsidRDefault="00662FEF" w:rsidP="00DE40EB">
      <w:pPr>
        <w:rPr>
          <w:rFonts w:ascii="Times New Roman" w:hAnsi="Times New Roman" w:cs="Times New Roman"/>
          <w:sz w:val="28"/>
          <w:szCs w:val="28"/>
        </w:rPr>
      </w:pPr>
    </w:p>
    <w:p w14:paraId="0EAB69DE" w14:textId="2D924FB6" w:rsidR="00BB3BD7" w:rsidRDefault="00BB3BD7" w:rsidP="00662FEF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0EAB69DF" w14:textId="77777777" w:rsidR="004B7B35" w:rsidRDefault="004B7B35" w:rsidP="00662FEF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0EAB69E0" w14:textId="77777777" w:rsidR="004B7B35" w:rsidRPr="00662FEF" w:rsidRDefault="004B7B35" w:rsidP="00662FEF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sectPr w:rsidR="004B7B35" w:rsidRPr="00662FEF" w:rsidSect="00AE16EB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FAC0C" w14:textId="77777777" w:rsidR="00951E91" w:rsidRDefault="00951E91" w:rsidP="004A181C">
      <w:pPr>
        <w:spacing w:after="0" w:line="240" w:lineRule="auto"/>
      </w:pPr>
      <w:r>
        <w:separator/>
      </w:r>
    </w:p>
  </w:endnote>
  <w:endnote w:type="continuationSeparator" w:id="0">
    <w:p w14:paraId="73542CB5" w14:textId="77777777" w:rsidR="00951E91" w:rsidRDefault="00951E91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B5B89" w14:textId="77777777" w:rsidR="00951E91" w:rsidRDefault="00951E91" w:rsidP="004A181C">
      <w:pPr>
        <w:spacing w:after="0" w:line="240" w:lineRule="auto"/>
      </w:pPr>
      <w:r>
        <w:separator/>
      </w:r>
    </w:p>
  </w:footnote>
  <w:footnote w:type="continuationSeparator" w:id="0">
    <w:p w14:paraId="7B9B1111" w14:textId="77777777" w:rsidR="00951E91" w:rsidRDefault="00951E91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8E1EC5"/>
    <w:multiLevelType w:val="multilevel"/>
    <w:tmpl w:val="21CE5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0137987">
    <w:abstractNumId w:val="3"/>
  </w:num>
  <w:num w:numId="2" w16cid:durableId="952713624">
    <w:abstractNumId w:val="4"/>
  </w:num>
  <w:num w:numId="3" w16cid:durableId="1215895213">
    <w:abstractNumId w:val="0"/>
  </w:num>
  <w:num w:numId="4" w16cid:durableId="652294296">
    <w:abstractNumId w:val="5"/>
  </w:num>
  <w:num w:numId="5" w16cid:durableId="1000160382">
    <w:abstractNumId w:val="2"/>
  </w:num>
  <w:num w:numId="6" w16cid:durableId="952710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016F8"/>
    <w:rsid w:val="00014782"/>
    <w:rsid w:val="000623FE"/>
    <w:rsid w:val="000707AD"/>
    <w:rsid w:val="00094731"/>
    <w:rsid w:val="000A314E"/>
    <w:rsid w:val="000B73F7"/>
    <w:rsid w:val="000B7E9D"/>
    <w:rsid w:val="000D1B26"/>
    <w:rsid w:val="000E5BC5"/>
    <w:rsid w:val="000F4A2D"/>
    <w:rsid w:val="000F5C93"/>
    <w:rsid w:val="0010011E"/>
    <w:rsid w:val="00102537"/>
    <w:rsid w:val="001032C7"/>
    <w:rsid w:val="00126FD1"/>
    <w:rsid w:val="001372F3"/>
    <w:rsid w:val="00137B59"/>
    <w:rsid w:val="00140035"/>
    <w:rsid w:val="00142CA1"/>
    <w:rsid w:val="001531BD"/>
    <w:rsid w:val="00174C5F"/>
    <w:rsid w:val="001D3C03"/>
    <w:rsid w:val="001E4C27"/>
    <w:rsid w:val="00226FF2"/>
    <w:rsid w:val="002277CB"/>
    <w:rsid w:val="00240C8E"/>
    <w:rsid w:val="00244717"/>
    <w:rsid w:val="00276C96"/>
    <w:rsid w:val="00285501"/>
    <w:rsid w:val="002C307F"/>
    <w:rsid w:val="002C4883"/>
    <w:rsid w:val="002F73F9"/>
    <w:rsid w:val="00303B9B"/>
    <w:rsid w:val="00335470"/>
    <w:rsid w:val="00342190"/>
    <w:rsid w:val="00353EDB"/>
    <w:rsid w:val="00370B89"/>
    <w:rsid w:val="00392BBF"/>
    <w:rsid w:val="003A0498"/>
    <w:rsid w:val="003A49B5"/>
    <w:rsid w:val="003D1712"/>
    <w:rsid w:val="003F513E"/>
    <w:rsid w:val="00427769"/>
    <w:rsid w:val="00457286"/>
    <w:rsid w:val="004706B3"/>
    <w:rsid w:val="004A181C"/>
    <w:rsid w:val="004B7B35"/>
    <w:rsid w:val="00500C54"/>
    <w:rsid w:val="00514D45"/>
    <w:rsid w:val="00514DD1"/>
    <w:rsid w:val="005347E5"/>
    <w:rsid w:val="00537317"/>
    <w:rsid w:val="005836DF"/>
    <w:rsid w:val="0058623A"/>
    <w:rsid w:val="00592A45"/>
    <w:rsid w:val="005A0322"/>
    <w:rsid w:val="005D5C2A"/>
    <w:rsid w:val="005E2BA7"/>
    <w:rsid w:val="006116AD"/>
    <w:rsid w:val="00635D7C"/>
    <w:rsid w:val="0065081E"/>
    <w:rsid w:val="00662FEF"/>
    <w:rsid w:val="006B1C1E"/>
    <w:rsid w:val="006B651C"/>
    <w:rsid w:val="006C6FB5"/>
    <w:rsid w:val="006D203F"/>
    <w:rsid w:val="006D63F8"/>
    <w:rsid w:val="00703234"/>
    <w:rsid w:val="007178EC"/>
    <w:rsid w:val="00735839"/>
    <w:rsid w:val="007363CC"/>
    <w:rsid w:val="00741F3D"/>
    <w:rsid w:val="0075518B"/>
    <w:rsid w:val="007770E2"/>
    <w:rsid w:val="0078425B"/>
    <w:rsid w:val="00794F65"/>
    <w:rsid w:val="007A3D45"/>
    <w:rsid w:val="007C2A11"/>
    <w:rsid w:val="007C3E54"/>
    <w:rsid w:val="007D54F2"/>
    <w:rsid w:val="007D6F27"/>
    <w:rsid w:val="007E49C8"/>
    <w:rsid w:val="00831445"/>
    <w:rsid w:val="00832735"/>
    <w:rsid w:val="008422A7"/>
    <w:rsid w:val="00842399"/>
    <w:rsid w:val="00870318"/>
    <w:rsid w:val="0089120F"/>
    <w:rsid w:val="008D7AFD"/>
    <w:rsid w:val="008E2D54"/>
    <w:rsid w:val="009334B5"/>
    <w:rsid w:val="00951E91"/>
    <w:rsid w:val="00961AF8"/>
    <w:rsid w:val="009B3F79"/>
    <w:rsid w:val="009C6C4F"/>
    <w:rsid w:val="009E7334"/>
    <w:rsid w:val="009F00C6"/>
    <w:rsid w:val="009F19A7"/>
    <w:rsid w:val="009F26E8"/>
    <w:rsid w:val="00A1353A"/>
    <w:rsid w:val="00A30920"/>
    <w:rsid w:val="00A47F0E"/>
    <w:rsid w:val="00A9515E"/>
    <w:rsid w:val="00AA2DC8"/>
    <w:rsid w:val="00AB104D"/>
    <w:rsid w:val="00AC5828"/>
    <w:rsid w:val="00AD038C"/>
    <w:rsid w:val="00AD17F0"/>
    <w:rsid w:val="00AE16EB"/>
    <w:rsid w:val="00B206FA"/>
    <w:rsid w:val="00B20F8D"/>
    <w:rsid w:val="00B243F0"/>
    <w:rsid w:val="00B25922"/>
    <w:rsid w:val="00B465A3"/>
    <w:rsid w:val="00B658C1"/>
    <w:rsid w:val="00B819E5"/>
    <w:rsid w:val="00B97748"/>
    <w:rsid w:val="00BA3BCD"/>
    <w:rsid w:val="00BB0073"/>
    <w:rsid w:val="00BB3BD7"/>
    <w:rsid w:val="00BF24C5"/>
    <w:rsid w:val="00C36C9F"/>
    <w:rsid w:val="00C4339A"/>
    <w:rsid w:val="00C4472F"/>
    <w:rsid w:val="00C90EA4"/>
    <w:rsid w:val="00C955BF"/>
    <w:rsid w:val="00CA29CA"/>
    <w:rsid w:val="00CA7E7D"/>
    <w:rsid w:val="00CB1C32"/>
    <w:rsid w:val="00CC439B"/>
    <w:rsid w:val="00CC6497"/>
    <w:rsid w:val="00CD311F"/>
    <w:rsid w:val="00CD3D0E"/>
    <w:rsid w:val="00CE1704"/>
    <w:rsid w:val="00CE487D"/>
    <w:rsid w:val="00CF7C12"/>
    <w:rsid w:val="00D054B5"/>
    <w:rsid w:val="00D117E0"/>
    <w:rsid w:val="00D54826"/>
    <w:rsid w:val="00D62B87"/>
    <w:rsid w:val="00D86F94"/>
    <w:rsid w:val="00D911FF"/>
    <w:rsid w:val="00D97343"/>
    <w:rsid w:val="00DB2E70"/>
    <w:rsid w:val="00DC0224"/>
    <w:rsid w:val="00DC3D93"/>
    <w:rsid w:val="00DC4E1B"/>
    <w:rsid w:val="00DD20E1"/>
    <w:rsid w:val="00DE40EB"/>
    <w:rsid w:val="00DE4403"/>
    <w:rsid w:val="00E33594"/>
    <w:rsid w:val="00E47AA1"/>
    <w:rsid w:val="00E709C2"/>
    <w:rsid w:val="00E771FB"/>
    <w:rsid w:val="00E80639"/>
    <w:rsid w:val="00E81C9B"/>
    <w:rsid w:val="00E932FE"/>
    <w:rsid w:val="00EA0368"/>
    <w:rsid w:val="00EC1DB9"/>
    <w:rsid w:val="00EE4C70"/>
    <w:rsid w:val="00EE719D"/>
    <w:rsid w:val="00EF3E93"/>
    <w:rsid w:val="00F36CB6"/>
    <w:rsid w:val="00F46F21"/>
    <w:rsid w:val="00F47B0F"/>
    <w:rsid w:val="00F51EFB"/>
    <w:rsid w:val="00F56ECC"/>
    <w:rsid w:val="00F65309"/>
    <w:rsid w:val="00F96778"/>
    <w:rsid w:val="00FA63E0"/>
    <w:rsid w:val="00FA798D"/>
    <w:rsid w:val="00FD4EE0"/>
    <w:rsid w:val="00FE2139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www.siena-art.com/liceo/documenti/PreposG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iblistica.it/wp-content/uploads/2016/10/15.-Le-preposizioni-greche.pdf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35</cp:revision>
  <dcterms:created xsi:type="dcterms:W3CDTF">2021-03-08T13:55:00Z</dcterms:created>
  <dcterms:modified xsi:type="dcterms:W3CDTF">2023-12-05T08:46:00Z</dcterms:modified>
</cp:coreProperties>
</file>