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95A6" w14:textId="04CA7A84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4069E">
        <w:rPr>
          <w:rFonts w:ascii="Times New Roman" w:eastAsia="Times New Roman" w:hAnsi="Times New Roman" w:cs="Times New Roman"/>
          <w:sz w:val="24"/>
          <w:szCs w:val="24"/>
          <w:lang w:eastAsia="it-IT"/>
        </w:rPr>
        <w:t>18</w:t>
      </w:r>
      <w:r w:rsidR="004405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maggio 2021</w:t>
      </w:r>
    </w:p>
    <w:p w14:paraId="2C78E0A6" w14:textId="77777777" w:rsidR="001242E1" w:rsidRDefault="001242E1" w:rsidP="001242E1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3F8D9241" w14:textId="2A0ED824" w:rsidR="00BF20ED" w:rsidRDefault="00BF20ED" w:rsidP="001242E1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Osserva e fai l’analisi del periodo</w:t>
      </w:r>
    </w:p>
    <w:p w14:paraId="54978991" w14:textId="55FBFFB4" w:rsidR="001242E1" w:rsidRDefault="00A05C6F" w:rsidP="001242E1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Mt 5,1-12</w:t>
      </w:r>
    </w:p>
    <w:p w14:paraId="2B99EC8D" w14:textId="7C5F3999" w:rsidR="006B5739" w:rsidRDefault="00684AC7" w:rsidP="00684AC7">
      <w:pPr>
        <w:spacing w:line="360" w:lineRule="auto"/>
        <w:ind w:right="4079"/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</w:pPr>
      <w:proofErr w:type="spellStart"/>
      <w:r w:rsidRPr="00BF20ED">
        <w:rPr>
          <w:rFonts w:ascii="Times New Roman" w:hAnsi="Times New Roman" w:cs="Times New Roman"/>
          <w:b/>
          <w:bCs/>
          <w:color w:val="000000"/>
          <w:sz w:val="36"/>
          <w:szCs w:val="36"/>
          <w:highlight w:val="yellow"/>
          <w:shd w:val="clear" w:color="auto" w:fill="FFFFFF"/>
        </w:rPr>
        <w:t>Primum</w:t>
      </w:r>
      <w:proofErr w:type="spellEnd"/>
      <w:r w:rsidRPr="00BF20ED">
        <w:rPr>
          <w:rFonts w:ascii="Times New Roman" w:hAnsi="Times New Roman" w:cs="Times New Roman"/>
          <w:b/>
          <w:bCs/>
          <w:color w:val="000000"/>
          <w:sz w:val="36"/>
          <w:szCs w:val="36"/>
          <w:highlight w:val="yellow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b/>
          <w:bCs/>
          <w:color w:val="000000"/>
          <w:sz w:val="36"/>
          <w:szCs w:val="36"/>
          <w:highlight w:val="yellow"/>
          <w:shd w:val="clear" w:color="auto" w:fill="FFFFFF"/>
        </w:rPr>
        <w:t>quidem</w:t>
      </w:r>
      <w:proofErr w:type="spellEnd"/>
      <w:r w:rsidRPr="00BF20ED">
        <w:rPr>
          <w:rFonts w:ascii="Times New Roman" w:hAnsi="Times New Roman" w:cs="Times New Roman"/>
          <w:b/>
          <w:bCs/>
          <w:color w:val="000000"/>
          <w:sz w:val="36"/>
          <w:szCs w:val="36"/>
          <w:highlight w:val="yellow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b/>
          <w:bCs/>
          <w:color w:val="000000"/>
          <w:sz w:val="36"/>
          <w:szCs w:val="36"/>
          <w:highlight w:val="yellow"/>
          <w:shd w:val="clear" w:color="auto" w:fill="FFFFFF"/>
        </w:rPr>
        <w:t>sermonem</w:t>
      </w:r>
      <w:proofErr w:type="spellEnd"/>
      <w:r w:rsidRPr="00BF20ED">
        <w:rPr>
          <w:rFonts w:ascii="Times New Roman" w:hAnsi="Times New Roman" w:cs="Times New Roman"/>
          <w:b/>
          <w:bCs/>
          <w:color w:val="000000"/>
          <w:sz w:val="36"/>
          <w:szCs w:val="36"/>
          <w:highlight w:val="yellow"/>
          <w:shd w:val="clear" w:color="auto" w:fill="FFFFFF"/>
        </w:rPr>
        <w:t xml:space="preserve"> feci de omnibus</w:t>
      </w:r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, o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Theophile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>quae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>coepit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>Iesus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 xml:space="preserve"> facere</w:t>
      </w:r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 et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>docere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>, 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>usque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green"/>
          <w:shd w:val="clear" w:color="auto" w:fill="FFFFFF"/>
        </w:rPr>
        <w:t xml:space="preserve"> in diem</w:t>
      </w:r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, </w:t>
      </w:r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cyan"/>
          <w:shd w:val="clear" w:color="auto" w:fill="FFFFFF"/>
        </w:rPr>
        <w:t>qua</w:t>
      </w:r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>cum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>praecepisset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>apostolis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 xml:space="preserve"> per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>Spiritum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magenta"/>
          <w:shd w:val="clear" w:color="auto" w:fill="FFFFFF"/>
        </w:rPr>
        <w:t>Sanctum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lightGray"/>
          <w:shd w:val="clear" w:color="auto" w:fill="FFFFFF"/>
        </w:rPr>
        <w:t>quos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lightGray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lightGray"/>
          <w:shd w:val="clear" w:color="auto" w:fill="FFFFFF"/>
        </w:rPr>
        <w:t>elegit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cyan"/>
          <w:shd w:val="clear" w:color="auto" w:fill="FFFFFF"/>
        </w:rPr>
        <w:t>assumptus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cyan"/>
          <w:shd w:val="clear" w:color="auto" w:fill="FFFFFF"/>
        </w:rPr>
        <w:t xml:space="preserve"> est</w:t>
      </w:r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;</w:t>
      </w:r>
      <w:r w:rsidR="0004664D"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quibus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et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praebuit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seipsum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vivum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post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passionem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suam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in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multis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argumentis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, per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dies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quadraginta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apparens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eis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et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>loquens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Yellow"/>
          <w:shd w:val="clear" w:color="auto" w:fill="FFFFFF"/>
        </w:rPr>
        <w:t xml:space="preserve"> ea</w:t>
      </w:r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Gray"/>
          <w:shd w:val="clear" w:color="auto" w:fill="FFFFFF"/>
        </w:rPr>
        <w:t>quae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Gray"/>
          <w:shd w:val="clear" w:color="auto" w:fill="FFFFFF"/>
        </w:rPr>
        <w:t xml:space="preserve"> </w:t>
      </w:r>
      <w:proofErr w:type="spellStart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Gray"/>
          <w:shd w:val="clear" w:color="auto" w:fill="FFFFFF"/>
        </w:rPr>
        <w:t>sunt</w:t>
      </w:r>
      <w:proofErr w:type="spellEnd"/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highlight w:val="darkGray"/>
          <w:shd w:val="clear" w:color="auto" w:fill="FFFFFF"/>
        </w:rPr>
        <w:t xml:space="preserve"> de regno Dei.</w:t>
      </w:r>
      <w:r w:rsidRPr="0082138A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 </w:t>
      </w:r>
    </w:p>
    <w:p w14:paraId="6C319286" w14:textId="44CF06E8" w:rsidR="00BF20ED" w:rsidRDefault="00BF20ED" w:rsidP="00684AC7">
      <w:pPr>
        <w:spacing w:line="360" w:lineRule="auto"/>
        <w:ind w:right="4079"/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</w:pPr>
    </w:p>
    <w:p w14:paraId="011380B4" w14:textId="77777777" w:rsidR="00BF20ED" w:rsidRDefault="00BF20ED" w:rsidP="00BF20ED">
      <w:pPr>
        <w:spacing w:line="360" w:lineRule="auto"/>
        <w:ind w:right="4079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</w:p>
    <w:p w14:paraId="1A1FF020" w14:textId="380E4B4F" w:rsidR="00BF20ED" w:rsidRDefault="00BF20ED" w:rsidP="00BF20ED">
      <w:pPr>
        <w:spacing w:line="360" w:lineRule="auto"/>
        <w:ind w:right="4079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A6939">
        <w:rPr>
          <w:rFonts w:ascii="Times New Roman" w:hAnsi="Times New Roman" w:cs="Times New Roman"/>
          <w:i/>
          <w:iCs/>
          <w:color w:val="000000"/>
          <w:sz w:val="36"/>
          <w:szCs w:val="36"/>
          <w:shd w:val="clear" w:color="auto" w:fill="FFFFFF"/>
        </w:rPr>
        <w:t>Individua le forme verbali</w:t>
      </w:r>
      <w:r w:rsidR="002A6939">
        <w:rPr>
          <w:rFonts w:ascii="Times New Roman" w:hAnsi="Times New Roman" w:cs="Times New Roman"/>
          <w:i/>
          <w:iCs/>
          <w:color w:val="000000"/>
          <w:sz w:val="36"/>
          <w:szCs w:val="36"/>
          <w:shd w:val="clear" w:color="auto" w:fill="FFFFFF"/>
        </w:rPr>
        <w:t xml:space="preserve"> e analizzale</w:t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:</w:t>
      </w:r>
    </w:p>
    <w:p w14:paraId="5548BF3B" w14:textId="7C77109C" w:rsidR="00BF20ED" w:rsidRDefault="00BF20ED" w:rsidP="00BF20ED">
      <w:pPr>
        <w:spacing w:line="360" w:lineRule="auto"/>
        <w:ind w:right="4079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Primum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quidem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sermonem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feci de omnibus, o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Theophile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quae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coepit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Iesus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facere et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docere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usque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in diem, qua,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cum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praecepisset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apostolis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per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Spiritum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Sanctum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quos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elegit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,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assumptus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est;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quibus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et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praebuit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seipsum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>vivum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post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passionem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suam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in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multis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argumentis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, per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dies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quadraginta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apparens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eis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et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loquens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ea,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quae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sunt</w:t>
      </w:r>
      <w:proofErr w:type="spellEnd"/>
      <w:r w:rsidRPr="00BF20E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de regno Dei.</w:t>
      </w:r>
    </w:p>
    <w:p w14:paraId="7EC52B07" w14:textId="6D109D35" w:rsidR="00BF20ED" w:rsidRDefault="00BF20ED" w:rsidP="00BF20ED">
      <w:pPr>
        <w:spacing w:line="360" w:lineRule="auto"/>
        <w:ind w:right="4079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</w:p>
    <w:p w14:paraId="60C480E5" w14:textId="77777777" w:rsidR="00BF20ED" w:rsidRDefault="00BF20ED" w:rsidP="00BF20ED">
      <w:pPr>
        <w:spacing w:line="360" w:lineRule="auto"/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</w:p>
    <w:p w14:paraId="0D4ECA8C" w14:textId="3EC12DFD" w:rsidR="00BF20ED" w:rsidRPr="002A6939" w:rsidRDefault="00BF20ED" w:rsidP="00BF20ED">
      <w:pPr>
        <w:spacing w:line="360" w:lineRule="auto"/>
        <w:ind w:right="4079"/>
        <w:rPr>
          <w:rFonts w:ascii="Times New Roman" w:eastAsia="Times New Roman" w:hAnsi="Times New Roman" w:cs="Times New Roman"/>
          <w:i/>
          <w:iCs/>
          <w:sz w:val="36"/>
          <w:szCs w:val="36"/>
          <w:lang w:eastAsia="it-IT"/>
        </w:rPr>
      </w:pPr>
      <w:r w:rsidRPr="002A6939">
        <w:rPr>
          <w:rFonts w:ascii="Times New Roman" w:eastAsia="Times New Roman" w:hAnsi="Times New Roman" w:cs="Times New Roman"/>
          <w:i/>
          <w:iCs/>
          <w:sz w:val="36"/>
          <w:szCs w:val="36"/>
          <w:lang w:eastAsia="it-IT"/>
        </w:rPr>
        <w:t>Individua i pronomi relativi</w:t>
      </w:r>
      <w:r w:rsidR="002A6939" w:rsidRPr="002A6939">
        <w:rPr>
          <w:rFonts w:ascii="Times New Roman" w:eastAsia="Times New Roman" w:hAnsi="Times New Roman" w:cs="Times New Roman"/>
          <w:i/>
          <w:iCs/>
          <w:sz w:val="36"/>
          <w:szCs w:val="36"/>
          <w:lang w:eastAsia="it-IT"/>
        </w:rPr>
        <w:t>, indicane il caso e riconosci l’antecedente</w:t>
      </w:r>
    </w:p>
    <w:p w14:paraId="78F98B61" w14:textId="77777777" w:rsidR="002A6939" w:rsidRDefault="002A6939" w:rsidP="00BF20ED">
      <w:pPr>
        <w:spacing w:line="360" w:lineRule="auto"/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</w:p>
    <w:p w14:paraId="316BE939" w14:textId="140E0599" w:rsidR="00BF20ED" w:rsidRPr="00BF20ED" w:rsidRDefault="00BF20ED" w:rsidP="00BF20ED">
      <w:pPr>
        <w:spacing w:line="360" w:lineRule="auto"/>
        <w:ind w:right="4079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Primum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quidem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sermonem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feci de omnibus, o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Theophile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quae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coepit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Iesus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facere et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docere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usque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in diem, qua,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cum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praecepisset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apostolis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per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Spiritum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Sanctum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quos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elegit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assumptus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est;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quibus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et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praebuit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seipsum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vivum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post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passionem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suam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in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multis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argumentis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per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dies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quadraginta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apparens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eis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et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loquens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ea,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quae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>sunt</w:t>
      </w:r>
      <w:proofErr w:type="spellEnd"/>
      <w:r w:rsidRPr="00BF20ED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de regno Dei.</w:t>
      </w:r>
    </w:p>
    <w:sectPr w:rsidR="00BF20ED" w:rsidRPr="00BF20ED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9E5A4" w14:textId="77777777" w:rsidR="00632EF0" w:rsidRDefault="00632EF0" w:rsidP="004A181C">
      <w:pPr>
        <w:spacing w:after="0" w:line="240" w:lineRule="auto"/>
      </w:pPr>
      <w:r>
        <w:separator/>
      </w:r>
    </w:p>
  </w:endnote>
  <w:endnote w:type="continuationSeparator" w:id="0">
    <w:p w14:paraId="1CC83D63" w14:textId="77777777" w:rsidR="00632EF0" w:rsidRDefault="00632EF0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3E61A" w14:textId="77777777" w:rsidR="00632EF0" w:rsidRDefault="00632EF0" w:rsidP="004A181C">
      <w:pPr>
        <w:spacing w:after="0" w:line="240" w:lineRule="auto"/>
      </w:pPr>
      <w:r>
        <w:separator/>
      </w:r>
    </w:p>
  </w:footnote>
  <w:footnote w:type="continuationSeparator" w:id="0">
    <w:p w14:paraId="1A12113C" w14:textId="77777777" w:rsidR="00632EF0" w:rsidRDefault="00632EF0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B66F8"/>
    <w:multiLevelType w:val="hybridMultilevel"/>
    <w:tmpl w:val="16448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14EE5"/>
    <w:rsid w:val="00020468"/>
    <w:rsid w:val="000236F9"/>
    <w:rsid w:val="00033248"/>
    <w:rsid w:val="00034C05"/>
    <w:rsid w:val="0004189A"/>
    <w:rsid w:val="0004664D"/>
    <w:rsid w:val="000556E4"/>
    <w:rsid w:val="000700A5"/>
    <w:rsid w:val="00077E14"/>
    <w:rsid w:val="0009020A"/>
    <w:rsid w:val="00094731"/>
    <w:rsid w:val="000A314E"/>
    <w:rsid w:val="000A53E1"/>
    <w:rsid w:val="000A6665"/>
    <w:rsid w:val="000B04B1"/>
    <w:rsid w:val="000B73F7"/>
    <w:rsid w:val="000D139F"/>
    <w:rsid w:val="000D1B26"/>
    <w:rsid w:val="000D49CB"/>
    <w:rsid w:val="000F4A2D"/>
    <w:rsid w:val="0010011E"/>
    <w:rsid w:val="00103C69"/>
    <w:rsid w:val="0011482B"/>
    <w:rsid w:val="00123AC6"/>
    <w:rsid w:val="001242E1"/>
    <w:rsid w:val="00130DE5"/>
    <w:rsid w:val="001312A4"/>
    <w:rsid w:val="00132AF9"/>
    <w:rsid w:val="0014288D"/>
    <w:rsid w:val="001468D9"/>
    <w:rsid w:val="00164A5C"/>
    <w:rsid w:val="00182A14"/>
    <w:rsid w:val="00196A66"/>
    <w:rsid w:val="001A17F2"/>
    <w:rsid w:val="001A1C02"/>
    <w:rsid w:val="001A36AA"/>
    <w:rsid w:val="001B5907"/>
    <w:rsid w:val="001C38AA"/>
    <w:rsid w:val="001E4C27"/>
    <w:rsid w:val="001F4ABF"/>
    <w:rsid w:val="0021103E"/>
    <w:rsid w:val="0022239B"/>
    <w:rsid w:val="00233DAD"/>
    <w:rsid w:val="00233DDE"/>
    <w:rsid w:val="00237330"/>
    <w:rsid w:val="00240C8E"/>
    <w:rsid w:val="002534A1"/>
    <w:rsid w:val="00254A87"/>
    <w:rsid w:val="00265AC0"/>
    <w:rsid w:val="002938CF"/>
    <w:rsid w:val="00297B66"/>
    <w:rsid w:val="002A6939"/>
    <w:rsid w:val="002C2DF2"/>
    <w:rsid w:val="002D5281"/>
    <w:rsid w:val="002D5E6F"/>
    <w:rsid w:val="002F73F9"/>
    <w:rsid w:val="00300E67"/>
    <w:rsid w:val="00317736"/>
    <w:rsid w:val="00332342"/>
    <w:rsid w:val="00342780"/>
    <w:rsid w:val="00347A84"/>
    <w:rsid w:val="00353EDB"/>
    <w:rsid w:val="00365B93"/>
    <w:rsid w:val="00381025"/>
    <w:rsid w:val="003811E9"/>
    <w:rsid w:val="00393CEF"/>
    <w:rsid w:val="00397289"/>
    <w:rsid w:val="003A0498"/>
    <w:rsid w:val="003A37DB"/>
    <w:rsid w:val="003A49B5"/>
    <w:rsid w:val="003C7184"/>
    <w:rsid w:val="003D06C7"/>
    <w:rsid w:val="003F072E"/>
    <w:rsid w:val="00404674"/>
    <w:rsid w:val="004405AC"/>
    <w:rsid w:val="0045155E"/>
    <w:rsid w:val="0045396F"/>
    <w:rsid w:val="004704F8"/>
    <w:rsid w:val="0047414C"/>
    <w:rsid w:val="004947DF"/>
    <w:rsid w:val="004A0D5D"/>
    <w:rsid w:val="004A181C"/>
    <w:rsid w:val="004B31AE"/>
    <w:rsid w:val="004E1319"/>
    <w:rsid w:val="004F6B4A"/>
    <w:rsid w:val="00500C54"/>
    <w:rsid w:val="00504246"/>
    <w:rsid w:val="00514D45"/>
    <w:rsid w:val="00514DD1"/>
    <w:rsid w:val="005347E5"/>
    <w:rsid w:val="00554D6F"/>
    <w:rsid w:val="005616A2"/>
    <w:rsid w:val="00566E95"/>
    <w:rsid w:val="00567D7D"/>
    <w:rsid w:val="005763E0"/>
    <w:rsid w:val="005869C0"/>
    <w:rsid w:val="00592A45"/>
    <w:rsid w:val="00597D67"/>
    <w:rsid w:val="005A363B"/>
    <w:rsid w:val="005B11D8"/>
    <w:rsid w:val="005E124A"/>
    <w:rsid w:val="005E387C"/>
    <w:rsid w:val="005F3C90"/>
    <w:rsid w:val="006116AD"/>
    <w:rsid w:val="00617B92"/>
    <w:rsid w:val="00632EF0"/>
    <w:rsid w:val="006425BB"/>
    <w:rsid w:val="006454F2"/>
    <w:rsid w:val="00675C76"/>
    <w:rsid w:val="00684AC7"/>
    <w:rsid w:val="006878C6"/>
    <w:rsid w:val="00692999"/>
    <w:rsid w:val="00695A49"/>
    <w:rsid w:val="006A398C"/>
    <w:rsid w:val="006B5739"/>
    <w:rsid w:val="006B6E53"/>
    <w:rsid w:val="006C1054"/>
    <w:rsid w:val="006C6FB5"/>
    <w:rsid w:val="006D052A"/>
    <w:rsid w:val="006D203F"/>
    <w:rsid w:val="006D2904"/>
    <w:rsid w:val="006E3870"/>
    <w:rsid w:val="006F79DC"/>
    <w:rsid w:val="00704DD7"/>
    <w:rsid w:val="00707C63"/>
    <w:rsid w:val="007127C4"/>
    <w:rsid w:val="0071560C"/>
    <w:rsid w:val="007178EC"/>
    <w:rsid w:val="00735839"/>
    <w:rsid w:val="00735A47"/>
    <w:rsid w:val="007363CC"/>
    <w:rsid w:val="00740A69"/>
    <w:rsid w:val="00752E59"/>
    <w:rsid w:val="00776A69"/>
    <w:rsid w:val="007770E2"/>
    <w:rsid w:val="0077761B"/>
    <w:rsid w:val="00787E4F"/>
    <w:rsid w:val="0079340A"/>
    <w:rsid w:val="007C2A11"/>
    <w:rsid w:val="007D6F27"/>
    <w:rsid w:val="007D7F3E"/>
    <w:rsid w:val="007E49C8"/>
    <w:rsid w:val="007E593E"/>
    <w:rsid w:val="0082138A"/>
    <w:rsid w:val="0083071C"/>
    <w:rsid w:val="00832735"/>
    <w:rsid w:val="008422A7"/>
    <w:rsid w:val="00847782"/>
    <w:rsid w:val="00851CE2"/>
    <w:rsid w:val="008562B0"/>
    <w:rsid w:val="008562C5"/>
    <w:rsid w:val="008731E6"/>
    <w:rsid w:val="008835D9"/>
    <w:rsid w:val="008836EE"/>
    <w:rsid w:val="0089120F"/>
    <w:rsid w:val="00891C15"/>
    <w:rsid w:val="008922E9"/>
    <w:rsid w:val="008929EF"/>
    <w:rsid w:val="008944C9"/>
    <w:rsid w:val="008A125D"/>
    <w:rsid w:val="008A7686"/>
    <w:rsid w:val="008B7943"/>
    <w:rsid w:val="008C070E"/>
    <w:rsid w:val="008C4360"/>
    <w:rsid w:val="008D7AFD"/>
    <w:rsid w:val="008E3277"/>
    <w:rsid w:val="008F5969"/>
    <w:rsid w:val="00905C8A"/>
    <w:rsid w:val="00920969"/>
    <w:rsid w:val="00926120"/>
    <w:rsid w:val="009334B5"/>
    <w:rsid w:val="00933616"/>
    <w:rsid w:val="00933656"/>
    <w:rsid w:val="009450BF"/>
    <w:rsid w:val="009513F3"/>
    <w:rsid w:val="0096064E"/>
    <w:rsid w:val="00973218"/>
    <w:rsid w:val="009757DB"/>
    <w:rsid w:val="00975D7E"/>
    <w:rsid w:val="00984A75"/>
    <w:rsid w:val="009B3F79"/>
    <w:rsid w:val="009B5817"/>
    <w:rsid w:val="009C6C4F"/>
    <w:rsid w:val="009E1DCC"/>
    <w:rsid w:val="009F00C6"/>
    <w:rsid w:val="009F26E8"/>
    <w:rsid w:val="009F5C39"/>
    <w:rsid w:val="00A05C6F"/>
    <w:rsid w:val="00A423A1"/>
    <w:rsid w:val="00A718C8"/>
    <w:rsid w:val="00A740E1"/>
    <w:rsid w:val="00AB104D"/>
    <w:rsid w:val="00AC55FF"/>
    <w:rsid w:val="00AC5828"/>
    <w:rsid w:val="00AE16EB"/>
    <w:rsid w:val="00AE2337"/>
    <w:rsid w:val="00AE5513"/>
    <w:rsid w:val="00AE6E67"/>
    <w:rsid w:val="00B006D8"/>
    <w:rsid w:val="00B24310"/>
    <w:rsid w:val="00B311A3"/>
    <w:rsid w:val="00B31910"/>
    <w:rsid w:val="00B57EDB"/>
    <w:rsid w:val="00B76CE6"/>
    <w:rsid w:val="00B819E5"/>
    <w:rsid w:val="00BC7D21"/>
    <w:rsid w:val="00BD313B"/>
    <w:rsid w:val="00BD7CA9"/>
    <w:rsid w:val="00BE2D36"/>
    <w:rsid w:val="00BF20ED"/>
    <w:rsid w:val="00BF2957"/>
    <w:rsid w:val="00C107B8"/>
    <w:rsid w:val="00C32BFA"/>
    <w:rsid w:val="00C35CEC"/>
    <w:rsid w:val="00C36C9F"/>
    <w:rsid w:val="00C4472F"/>
    <w:rsid w:val="00C7021B"/>
    <w:rsid w:val="00C863AE"/>
    <w:rsid w:val="00C955BF"/>
    <w:rsid w:val="00CA29CA"/>
    <w:rsid w:val="00CA7E7D"/>
    <w:rsid w:val="00CB1C32"/>
    <w:rsid w:val="00CB3846"/>
    <w:rsid w:val="00CC3686"/>
    <w:rsid w:val="00CD3CA7"/>
    <w:rsid w:val="00CD42C7"/>
    <w:rsid w:val="00CD503B"/>
    <w:rsid w:val="00CE1704"/>
    <w:rsid w:val="00CE6C81"/>
    <w:rsid w:val="00CF7C12"/>
    <w:rsid w:val="00D03EC5"/>
    <w:rsid w:val="00D216F6"/>
    <w:rsid w:val="00D4211F"/>
    <w:rsid w:val="00D50E43"/>
    <w:rsid w:val="00D54826"/>
    <w:rsid w:val="00D6396A"/>
    <w:rsid w:val="00D708AE"/>
    <w:rsid w:val="00D8500A"/>
    <w:rsid w:val="00D911FF"/>
    <w:rsid w:val="00DA6A4F"/>
    <w:rsid w:val="00DC3D93"/>
    <w:rsid w:val="00DC4E1B"/>
    <w:rsid w:val="00DC5A55"/>
    <w:rsid w:val="00DD20E1"/>
    <w:rsid w:val="00DE7195"/>
    <w:rsid w:val="00E05BC2"/>
    <w:rsid w:val="00E14092"/>
    <w:rsid w:val="00E33594"/>
    <w:rsid w:val="00E4069E"/>
    <w:rsid w:val="00E41448"/>
    <w:rsid w:val="00E5386B"/>
    <w:rsid w:val="00E71313"/>
    <w:rsid w:val="00E81C9B"/>
    <w:rsid w:val="00E932FE"/>
    <w:rsid w:val="00EA0368"/>
    <w:rsid w:val="00EA1A08"/>
    <w:rsid w:val="00EA7306"/>
    <w:rsid w:val="00EB69CD"/>
    <w:rsid w:val="00EB7A7E"/>
    <w:rsid w:val="00EC1DB9"/>
    <w:rsid w:val="00EC5D51"/>
    <w:rsid w:val="00EE719D"/>
    <w:rsid w:val="00EE79D3"/>
    <w:rsid w:val="00EF49A7"/>
    <w:rsid w:val="00EF6042"/>
    <w:rsid w:val="00F00A90"/>
    <w:rsid w:val="00F23F3C"/>
    <w:rsid w:val="00F46F21"/>
    <w:rsid w:val="00F52BA9"/>
    <w:rsid w:val="00F63F3E"/>
    <w:rsid w:val="00F65309"/>
    <w:rsid w:val="00F76463"/>
    <w:rsid w:val="00F936BE"/>
    <w:rsid w:val="00F96778"/>
    <w:rsid w:val="00FC5A59"/>
    <w:rsid w:val="00FD2A90"/>
    <w:rsid w:val="00FD5AED"/>
    <w:rsid w:val="00FE1437"/>
    <w:rsid w:val="00FE6B15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  <w:style w:type="paragraph" w:styleId="Paragrafoelenco">
    <w:name w:val="List Paragraph"/>
    <w:basedOn w:val="Normale"/>
    <w:uiPriority w:val="34"/>
    <w:qFormat/>
    <w:rsid w:val="004E131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F072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40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7C6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07C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5376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7</cp:revision>
  <dcterms:created xsi:type="dcterms:W3CDTF">2021-05-24T14:07:00Z</dcterms:created>
  <dcterms:modified xsi:type="dcterms:W3CDTF">2021-05-24T14:14:00Z</dcterms:modified>
</cp:coreProperties>
</file>